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FEFE5" w14:textId="77777777" w:rsidR="00F33439" w:rsidRPr="00665229" w:rsidRDefault="00F33439" w:rsidP="00875132">
      <w:r w:rsidRPr="00665229">
        <w:rPr>
          <w:noProof/>
          <w:lang w:val="en-GB" w:eastAsia="en-GB" w:bidi="th-TH"/>
        </w:rPr>
        <w:drawing>
          <wp:anchor distT="0" distB="0" distL="114300" distR="114300" simplePos="0" relativeHeight="251658241" behindDoc="1" locked="0" layoutInCell="1" allowOverlap="1" wp14:anchorId="106F0B63" wp14:editId="41CCFCE1">
            <wp:simplePos x="0" y="0"/>
            <wp:positionH relativeFrom="column">
              <wp:posOffset>4812030</wp:posOffset>
            </wp:positionH>
            <wp:positionV relativeFrom="paragraph">
              <wp:posOffset>-611505</wp:posOffset>
            </wp:positionV>
            <wp:extent cx="1485900" cy="1199515"/>
            <wp:effectExtent l="0" t="0" r="12700" b="0"/>
            <wp:wrapNone/>
            <wp:docPr id="3" name="Picture 1" descr="Description: Description: Description: logo for press relea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logo for press releas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52FBDB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14:paraId="5394EE54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14:paraId="4CA515DE" w14:textId="77777777" w:rsidR="00D52D74" w:rsidRPr="00C6493F" w:rsidRDefault="00D52D74" w:rsidP="00D52D74">
      <w:pPr>
        <w:tabs>
          <w:tab w:val="left" w:pos="180"/>
          <w:tab w:val="left" w:pos="360"/>
          <w:tab w:val="left" w:pos="720"/>
        </w:tabs>
        <w:rPr>
          <w:rFonts w:ascii="Tahoma" w:hAnsi="Tahoma" w:cs="Tahoma"/>
          <w:bCs/>
          <w:sz w:val="20"/>
          <w:szCs w:val="20"/>
        </w:rPr>
      </w:pPr>
      <w:r w:rsidRPr="00C6493F">
        <w:rPr>
          <w:rFonts w:ascii="Tahoma" w:hAnsi="Tahoma" w:cs="Tahoma"/>
          <w:bCs/>
          <w:cs/>
          <w:lang w:bidi="th-TH"/>
        </w:rPr>
        <w:t>ข่าวประชาสัมพันธ์</w:t>
      </w:r>
    </w:p>
    <w:p w14:paraId="1387EA54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</w:p>
    <w:p w14:paraId="60355BE0" w14:textId="77777777" w:rsidR="00F33439" w:rsidRPr="00665229" w:rsidRDefault="00F33439" w:rsidP="00F33439">
      <w:pPr>
        <w:tabs>
          <w:tab w:val="left" w:pos="180"/>
          <w:tab w:val="left" w:pos="360"/>
          <w:tab w:val="left" w:pos="720"/>
        </w:tabs>
      </w:pPr>
      <w:r w:rsidRPr="00665229">
        <w:rPr>
          <w:noProof/>
          <w:lang w:val="en-GB" w:eastAsia="en-GB" w:bidi="th-TH"/>
        </w:rPr>
        <mc:AlternateContent>
          <mc:Choice Requires="wps">
            <w:drawing>
              <wp:anchor distT="4294967291" distB="4294967291" distL="114300" distR="114300" simplePos="0" relativeHeight="251658240" behindDoc="0" locked="0" layoutInCell="0" allowOverlap="1" wp14:anchorId="212DAF73" wp14:editId="70B09848">
                <wp:simplePos x="0" y="0"/>
                <wp:positionH relativeFrom="column">
                  <wp:posOffset>-214630</wp:posOffset>
                </wp:positionH>
                <wp:positionV relativeFrom="paragraph">
                  <wp:posOffset>180974</wp:posOffset>
                </wp:positionV>
                <wp:extent cx="649224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C33BCE"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16.9pt,14.25pt" to="494.3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" o:allowincell="f"/>
            </w:pict>
          </mc:Fallback>
        </mc:AlternateContent>
      </w:r>
    </w:p>
    <w:p w14:paraId="05276C79" w14:textId="77777777" w:rsidR="00146E8A" w:rsidRPr="00146E8A" w:rsidRDefault="00146E8A" w:rsidP="00146E8A">
      <w:pPr>
        <w:spacing w:line="276" w:lineRule="auto"/>
        <w:jc w:val="center"/>
        <w:rPr>
          <w:rFonts w:ascii="Tahoma" w:hAnsi="Tahoma" w:cs="Tahoma"/>
          <w:b/>
          <w:bCs/>
          <w:color w:val="000000" w:themeColor="text1"/>
          <w:sz w:val="28"/>
          <w:szCs w:val="28"/>
          <w:lang w:eastAsia="en-US" w:bidi="th-TH"/>
        </w:rPr>
      </w:pPr>
    </w:p>
    <w:p w14:paraId="0DDBC722" w14:textId="335DDF63" w:rsidR="00146E8A" w:rsidRDefault="00146E8A" w:rsidP="00146E8A">
      <w:pPr>
        <w:spacing w:line="276" w:lineRule="auto"/>
        <w:jc w:val="center"/>
        <w:rPr>
          <w:rFonts w:ascii="Tahoma" w:hAnsi="Tahoma" w:cs="Tahoma"/>
          <w:bCs/>
          <w:sz w:val="36"/>
          <w:szCs w:val="36"/>
          <w:lang w:eastAsia="en-US" w:bidi="th-TH"/>
        </w:rPr>
      </w:pPr>
      <w:r w:rsidRPr="00146E8A">
        <w:rPr>
          <w:rFonts w:ascii="Tahoma" w:hAnsi="Tahoma" w:cs="Tahoma"/>
          <w:b/>
          <w:bCs/>
          <w:color w:val="000000" w:themeColor="text1"/>
          <w:sz w:val="36"/>
          <w:szCs w:val="36"/>
          <w:cs/>
          <w:lang w:eastAsia="en-US" w:bidi="th-TH"/>
        </w:rPr>
        <w:t>ฮาร์ลีย์-เดวิดสัน</w:t>
      </w:r>
      <w:r w:rsidRPr="00146E8A">
        <w:rPr>
          <w:rFonts w:ascii="Tahoma" w:hAnsi="Tahoma" w:cs="Tahoma"/>
          <w:b/>
          <w:bCs/>
          <w:color w:val="000000" w:themeColor="text1"/>
          <w:sz w:val="36"/>
          <w:szCs w:val="36"/>
          <w:vertAlign w:val="superscript"/>
          <w:lang w:eastAsia="en-US"/>
        </w:rPr>
        <w:t>®</w:t>
      </w:r>
      <w:r w:rsidRPr="00146E8A">
        <w:rPr>
          <w:bCs/>
          <w:sz w:val="32"/>
          <w:szCs w:val="32"/>
          <w:lang w:eastAsia="en-US"/>
        </w:rPr>
        <w:t xml:space="preserve"> </w:t>
      </w:r>
      <w:r w:rsidR="00481341" w:rsidRPr="006C7036">
        <w:rPr>
          <w:rFonts w:ascii="Tahoma" w:hAnsi="Tahoma" w:cs="Tahoma" w:hint="cs"/>
          <w:bCs/>
          <w:sz w:val="36"/>
          <w:szCs w:val="36"/>
          <w:cs/>
          <w:lang w:eastAsia="en-US" w:bidi="th-TH"/>
        </w:rPr>
        <w:t>เร่งเครื่อง</w:t>
      </w:r>
      <w:r>
        <w:rPr>
          <w:rFonts w:ascii="Tahoma" w:hAnsi="Tahoma" w:cs="Tahoma" w:hint="cs"/>
          <w:bCs/>
          <w:sz w:val="36"/>
          <w:szCs w:val="36"/>
          <w:cs/>
          <w:lang w:eastAsia="en-US" w:bidi="th-TH"/>
        </w:rPr>
        <w:t>แผนกลยุทธ์</w:t>
      </w:r>
    </w:p>
    <w:p w14:paraId="2659C1E4" w14:textId="77777777" w:rsidR="00613166" w:rsidRDefault="00146E8A" w:rsidP="00146E8A">
      <w:pPr>
        <w:spacing w:line="276" w:lineRule="auto"/>
        <w:jc w:val="center"/>
        <w:rPr>
          <w:rFonts w:ascii="Tahoma" w:hAnsi="Tahoma" w:cs="Tahoma"/>
          <w:bCs/>
          <w:sz w:val="36"/>
          <w:szCs w:val="36"/>
          <w:lang w:eastAsia="en-US" w:bidi="th-TH"/>
        </w:rPr>
      </w:pPr>
      <w:r>
        <w:rPr>
          <w:rFonts w:ascii="Tahoma" w:hAnsi="Tahoma" w:cs="Tahoma" w:hint="cs"/>
          <w:bCs/>
          <w:sz w:val="36"/>
          <w:szCs w:val="36"/>
          <w:cs/>
          <w:lang w:eastAsia="en-US" w:bidi="th-TH"/>
        </w:rPr>
        <w:t>เพื่อสร้างนักขี่มอเตอร์ไซค์รุ่นใหม่ทั่วโลก</w:t>
      </w:r>
    </w:p>
    <w:p w14:paraId="51AF127C" w14:textId="77777777" w:rsidR="00613166" w:rsidRPr="00613166" w:rsidRDefault="00613166" w:rsidP="00146E8A">
      <w:pPr>
        <w:spacing w:line="276" w:lineRule="auto"/>
        <w:jc w:val="center"/>
        <w:rPr>
          <w:rFonts w:ascii="Tahoma" w:hAnsi="Tahoma" w:cs="Tahoma"/>
          <w:bCs/>
          <w:lang w:eastAsia="en-US" w:bidi="th-TH"/>
        </w:rPr>
      </w:pPr>
    </w:p>
    <w:p w14:paraId="0BD0F555" w14:textId="334F94E9" w:rsidR="00613166" w:rsidRDefault="00613166" w:rsidP="00613166">
      <w:pPr>
        <w:spacing w:line="276" w:lineRule="auto"/>
        <w:jc w:val="center"/>
        <w:rPr>
          <w:b/>
          <w:sz w:val="32"/>
          <w:szCs w:val="32"/>
          <w:lang w:eastAsia="en-US"/>
        </w:rPr>
      </w:pPr>
      <w:r w:rsidRPr="00613166">
        <w:rPr>
          <w:rFonts w:ascii="Tahoma" w:hAnsi="Tahoma" w:cs="Tahoma" w:hint="cs"/>
          <w:bCs/>
          <w:i/>
          <w:iCs/>
          <w:cs/>
          <w:lang w:eastAsia="en-US" w:bidi="th-TH"/>
        </w:rPr>
        <w:t>แผนกลยุทธ์</w:t>
      </w:r>
      <w:r>
        <w:rPr>
          <w:rFonts w:ascii="Tahoma" w:hAnsi="Tahoma" w:cs="Tahoma" w:hint="cs"/>
          <w:b/>
          <w:cs/>
          <w:lang w:eastAsia="en-US" w:bidi="th-TH"/>
        </w:rPr>
        <w:t xml:space="preserve"> </w:t>
      </w:r>
      <w:r w:rsidRPr="00613166">
        <w:rPr>
          <w:rFonts w:ascii="Tahoma" w:hAnsi="Tahoma" w:cs="Tahoma"/>
          <w:b/>
          <w:lang w:eastAsia="en-US"/>
        </w:rPr>
        <w:t>“</w:t>
      </w:r>
      <w:r w:rsidRPr="00613166">
        <w:rPr>
          <w:rFonts w:ascii="Tahoma" w:hAnsi="Tahoma" w:cs="Tahoma"/>
          <w:b/>
          <w:i/>
          <w:iCs/>
          <w:lang w:eastAsia="en-US"/>
        </w:rPr>
        <w:t>More Roads to Harley-Davidson”</w:t>
      </w:r>
      <w:r>
        <w:rPr>
          <w:rFonts w:ascii="Tahoma" w:hAnsi="Tahoma" w:cs="Tahoma"/>
          <w:b/>
          <w:i/>
          <w:iCs/>
          <w:lang w:eastAsia="en-US"/>
        </w:rPr>
        <w:t xml:space="preserve"> </w:t>
      </w:r>
      <w:r w:rsidR="00F6397D">
        <w:rPr>
          <w:rFonts w:ascii="Tahoma" w:hAnsi="Tahoma" w:cs="Tahoma" w:hint="cs"/>
          <w:bCs/>
          <w:i/>
          <w:iCs/>
          <w:cs/>
          <w:lang w:eastAsia="en-US" w:bidi="th-TH"/>
        </w:rPr>
        <w:t>ประกอบด้วย</w:t>
      </w:r>
      <w:r>
        <w:rPr>
          <w:rFonts w:ascii="Tahoma" w:hAnsi="Tahoma" w:cs="Tahoma" w:hint="cs"/>
          <w:bCs/>
          <w:i/>
          <w:iCs/>
          <w:cs/>
          <w:lang w:eastAsia="en-US" w:bidi="th-TH"/>
        </w:rPr>
        <w:t>การเปิดตัวผลิตภัณฑ์ใหม่ในกลุ่มมอเตอร์ไซค์ การเข้าถึงแบรนด์ที่ครอบคลุมยิ่งขึ้น และการสร้างความแข็งแกร่งแก่</w:t>
      </w:r>
      <w:r w:rsidR="00F6397D">
        <w:rPr>
          <w:rFonts w:ascii="Tahoma" w:hAnsi="Tahoma" w:cs="Tahoma" w:hint="cs"/>
          <w:bCs/>
          <w:i/>
          <w:iCs/>
          <w:cs/>
          <w:lang w:eastAsia="en-US" w:bidi="th-TH"/>
        </w:rPr>
        <w:t>บรรดา</w:t>
      </w:r>
      <w:r>
        <w:rPr>
          <w:rFonts w:ascii="Tahoma" w:hAnsi="Tahoma" w:cs="Tahoma" w:hint="cs"/>
          <w:bCs/>
          <w:i/>
          <w:iCs/>
          <w:cs/>
          <w:lang w:eastAsia="en-US" w:bidi="th-TH"/>
        </w:rPr>
        <w:t>ผู้จำหน่าย</w:t>
      </w:r>
      <w:r w:rsidR="00137967" w:rsidRPr="00137967">
        <w:rPr>
          <w:rFonts w:ascii="Tahoma" w:hAnsi="Tahoma" w:cs="Tahoma" w:hint="cs"/>
          <w:bCs/>
          <w:i/>
          <w:iCs/>
          <w:cs/>
          <w:lang w:eastAsia="en-US" w:bidi="th-TH"/>
        </w:rPr>
        <w:t>ฮาร์ลีย์</w:t>
      </w:r>
      <w:r w:rsidR="00137967" w:rsidRPr="00137967">
        <w:rPr>
          <w:rFonts w:ascii="Tahoma" w:hAnsi="Tahoma" w:cs="Tahoma"/>
          <w:bCs/>
          <w:i/>
          <w:iCs/>
          <w:cs/>
          <w:lang w:eastAsia="en-US" w:bidi="th-TH"/>
        </w:rPr>
        <w:t>-</w:t>
      </w:r>
      <w:r w:rsidR="00137967" w:rsidRPr="00137967">
        <w:rPr>
          <w:rFonts w:ascii="Tahoma" w:hAnsi="Tahoma" w:cs="Tahoma" w:hint="cs"/>
          <w:bCs/>
          <w:i/>
          <w:iCs/>
          <w:cs/>
          <w:lang w:eastAsia="en-US" w:bidi="th-TH"/>
        </w:rPr>
        <w:t>เดวิดสัน</w:t>
      </w:r>
      <w:r w:rsidR="00137967" w:rsidRPr="00137967">
        <w:rPr>
          <w:rFonts w:ascii="Tahoma" w:hAnsi="Tahoma" w:cs="Tahoma" w:hint="eastAsia"/>
          <w:bCs/>
          <w:i/>
          <w:iCs/>
          <w:lang w:eastAsia="en-US"/>
        </w:rPr>
        <w:t>®</w:t>
      </w:r>
    </w:p>
    <w:p w14:paraId="47FBCE6B" w14:textId="04D940CE" w:rsidR="00013726" w:rsidRDefault="00F33439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897194">
        <w:rPr>
          <w:b/>
          <w:sz w:val="20"/>
          <w:szCs w:val="20"/>
          <w:lang w:eastAsia="en-US"/>
        </w:rPr>
        <w:br/>
      </w:r>
      <w:r w:rsidR="007954EE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กรุงเทพฯ</w:t>
      </w:r>
      <w:r w:rsidR="00D52D74">
        <w:rPr>
          <w:rFonts w:ascii="Tahoma" w:hAnsi="Tahoma" w:cs="Tahoma"/>
          <w:b/>
          <w:bCs/>
          <w:sz w:val="20"/>
          <w:szCs w:val="20"/>
          <w:lang w:eastAsia="en-US" w:bidi="th-TH"/>
        </w:rPr>
        <w:t xml:space="preserve"> </w:t>
      </w:r>
      <w:r w:rsidR="00D52D74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ประเทศไทย</w:t>
      </w:r>
      <w:r w:rsidR="00613166" w:rsidRPr="00897194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 xml:space="preserve"> 3</w:t>
      </w:r>
      <w:r w:rsidR="00137967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1</w:t>
      </w:r>
      <w:r w:rsidR="00613166" w:rsidRPr="00897194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 xml:space="preserve"> กรกฎาคม 2561 </w:t>
      </w:r>
      <w:r w:rsidR="0015704B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–</w:t>
      </w:r>
      <w:r w:rsidR="00613166" w:rsidRPr="00897194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 xml:space="preserve"> </w:t>
      </w:r>
      <w:r w:rsidR="0015704B"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 xml:space="preserve">วันนี้ </w:t>
      </w:r>
      <w:r w:rsidR="00613166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613166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897194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เผยรายละเอียด</w:t>
      </w:r>
      <w:r w:rsidR="00613166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>แผนกลยุทธ์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เพื่อกระตุ้น</w:t>
      </w:r>
      <w:r w:rsidR="00613166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>การเติบโต “</w:t>
      </w:r>
      <w:r w:rsidR="00190727">
        <w:rPr>
          <w:rStyle w:val="Hyperlink"/>
          <w:rFonts w:ascii="Tahoma" w:hAnsi="Tahoma" w:cs="Tahoma"/>
          <w:sz w:val="20"/>
          <w:szCs w:val="20"/>
          <w:lang w:eastAsia="en-US"/>
        </w:rPr>
        <w:fldChar w:fldCharType="begin"/>
      </w:r>
      <w:r w:rsidR="00190727">
        <w:rPr>
          <w:rStyle w:val="Hyperlink"/>
          <w:rFonts w:ascii="Tahoma" w:hAnsi="Tahoma" w:cs="Tahoma"/>
          <w:sz w:val="20"/>
          <w:szCs w:val="20"/>
          <w:lang w:eastAsia="en-US"/>
        </w:rPr>
        <w:instrText xml:space="preserve"> HYPERLINK "http://www.h-d.com/moreroads" </w:instrText>
      </w:r>
      <w:r w:rsidR="00190727">
        <w:rPr>
          <w:rStyle w:val="Hyperlink"/>
          <w:rFonts w:ascii="Tahoma" w:hAnsi="Tahoma" w:cs="Tahoma"/>
          <w:sz w:val="20"/>
          <w:szCs w:val="20"/>
          <w:lang w:eastAsia="en-US"/>
        </w:rPr>
        <w:fldChar w:fldCharType="separate"/>
      </w:r>
      <w:r w:rsidR="00613166" w:rsidRPr="00897194">
        <w:rPr>
          <w:rStyle w:val="Hyperlink"/>
          <w:rFonts w:ascii="Tahoma" w:hAnsi="Tahoma" w:cs="Tahoma"/>
          <w:sz w:val="20"/>
          <w:szCs w:val="20"/>
          <w:lang w:eastAsia="en-US"/>
        </w:rPr>
        <w:t>More Roads to Harley-Davidson</w:t>
      </w:r>
      <w:r w:rsidR="00190727">
        <w:rPr>
          <w:rStyle w:val="Hyperlink"/>
          <w:rFonts w:ascii="Tahoma" w:hAnsi="Tahoma" w:cs="Tahoma"/>
          <w:sz w:val="20"/>
          <w:szCs w:val="20"/>
          <w:lang w:eastAsia="en-US"/>
        </w:rPr>
        <w:fldChar w:fldCharType="end"/>
      </w:r>
      <w:r w:rsidR="00613166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” </w:t>
      </w:r>
      <w:r w:rsidR="00897194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>ซึ่งครอบคลุมการดำเนินงานไปจนถึงปี ค.ศ. 2022 เพื่อ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การ</w:t>
      </w:r>
      <w:r w:rsidR="00897194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>กระตุ้นแรงบันดาลใจให้ผู้คนมาร่วมสัมผัสประสบการณ์อันน่ารื่นรมย์ของการขับขี่มอเตอร์ไซค์ระดับโลกมากยิ่งขึ้น</w:t>
      </w:r>
    </w:p>
    <w:p w14:paraId="5D729EFA" w14:textId="77777777" w:rsidR="00013726" w:rsidRDefault="00013726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606D5139" w14:textId="045CFC3F" w:rsidR="00613166" w:rsidRDefault="00013726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ท่ามกลางโลกที่กำลังเปลี่ยนแปลง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ไป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อย่างรวดเร็ว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และ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เต็มไปด้วยความต้องการใหม่ ๆ ของผู้บริโภค การดำเนินงาน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เพื่อกระตุ้นการเติบโต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นี้จะช่วยสนับสนุนเป้าหมายในปี ค.ศ. 2027 ของ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ด้วยการ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เน้นย้ำถึง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ความสำคัญและก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ารลุงทุนเชิงกลยุทธ์ที่เพิ่มขึ้น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เพื่อรองรับธุรกิจในสหรัฐฯ</w:t>
      </w:r>
      <w:r w:rsidR="00613166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7954EE">
        <w:rPr>
          <w:rFonts w:ascii="Tahoma" w:hAnsi="Tahoma" w:cs="Tahoma" w:hint="cs"/>
          <w:sz w:val="20"/>
          <w:szCs w:val="20"/>
          <w:cs/>
          <w:lang w:eastAsia="en-US" w:bidi="th-TH"/>
        </w:rPr>
        <w:t>พร้อมกับ</w:t>
      </w:r>
      <w:r w:rsidR="00481341">
        <w:rPr>
          <w:rFonts w:ascii="Tahoma" w:hAnsi="Tahoma" w:cs="Tahoma" w:hint="cs"/>
          <w:sz w:val="20"/>
          <w:szCs w:val="20"/>
          <w:cs/>
          <w:lang w:eastAsia="en-US" w:bidi="th-TH"/>
        </w:rPr>
        <w:t>เร่ง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การเติบโตของแบรนด์ในระดับสากล</w:t>
      </w:r>
    </w:p>
    <w:p w14:paraId="692766CE" w14:textId="77777777" w:rsidR="0015704B" w:rsidRDefault="0015704B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279FC9AD" w14:textId="65DD776D" w:rsidR="0015704B" w:rsidRDefault="0015704B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“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แผน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การดำเนินงานที่ชัดเจนซึ่งเราได้แถลงในวันนี้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จะช่วยยกระดับ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ศักยภาพแล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ะอำนาจทางการแข่งขัน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อันแข็งแกร่ง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ของ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นั่น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ก็คือความเป็นเลิศในการพัฒนาและการสร้างสรรค์ผลิตภัณฑ์ ความนิยม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ต่อ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แบรนด์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ในระดับสากล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และแน่นอน เครือข่ายผู้จำหน่าย</w:t>
      </w:r>
      <w:r w:rsidR="00137967" w:rsidRPr="00137967">
        <w:rPr>
          <w:rFonts w:ascii="Tahoma" w:hAnsi="Tahoma" w:cs="Tahoma" w:hint="cs"/>
          <w:sz w:val="20"/>
          <w:szCs w:val="20"/>
          <w:cs/>
          <w:lang w:eastAsia="en-US" w:bidi="th-TH"/>
        </w:rPr>
        <w:t>ฮาร์ลีย์</w:t>
      </w:r>
      <w:r w:rsidR="00137967" w:rsidRPr="00137967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="00137967" w:rsidRPr="00137967">
        <w:rPr>
          <w:rFonts w:ascii="Tahoma" w:hAnsi="Tahoma" w:cs="Tahoma" w:hint="cs"/>
          <w:sz w:val="20"/>
          <w:szCs w:val="20"/>
          <w:cs/>
          <w:lang w:eastAsia="en-US" w:bidi="th-TH"/>
        </w:rPr>
        <w:t>เดวิดสัน</w:t>
      </w:r>
      <w:r w:rsidR="00137967" w:rsidRPr="00137967">
        <w:rPr>
          <w:rFonts w:ascii="Tahoma" w:hAnsi="Tahoma" w:cs="Tahoma" w:hint="eastAsia"/>
          <w:sz w:val="20"/>
          <w:szCs w:val="20"/>
          <w:lang w:eastAsia="en-US"/>
        </w:rPr>
        <w:t>®</w:t>
      </w:r>
      <w:r w:rsidR="00137967" w:rsidRPr="00137967">
        <w:rPr>
          <w:rFonts w:ascii="Tahoma" w:hAnsi="Tahoma" w:cs="Tahoma"/>
          <w:sz w:val="20"/>
          <w:szCs w:val="20"/>
          <w:lang w:eastAsia="en-US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ที่กว้างขวางของเรา” 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มร.</w:t>
      </w:r>
      <w:r w:rsidR="006D688D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B8720F"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แมตต์</w:t>
      </w:r>
      <w:r w:rsidR="00B8720F" w:rsidRPr="00B8720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="00B8720F"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ลาวาทิช</w:t>
      </w:r>
      <w:r w:rsidR="00B8720F" w:rsidRPr="00B8720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="00B8720F"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ประธาน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บริษัทและประธาน</w:t>
      </w:r>
      <w:r w:rsidR="00B8720F"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คณะเจ้าหน้าที่บริหาร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B8720F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B8720F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B8720F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กล่าว “เราจะปฏิวัติ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นิยามของ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อิสรภาพ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แห่ง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การขับขี่ยานยนต์สองล้อไปอีกขั้น เพื่อสร้างแรงบันดาลใจแก่นักขี่รุ่นใหม่ในอนาคต ซึ่งอาจยังไม่เ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คยสัมผัสกับความตื่นเต้นเร้าใจใน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การพุ่งทะยาน 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ควบคู่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ไปกับ</w:t>
      </w:r>
      <w:r w:rsidR="003B188F">
        <w:rPr>
          <w:rFonts w:ascii="Tahoma" w:hAnsi="Tahoma" w:cs="Tahoma" w:hint="cs"/>
          <w:sz w:val="20"/>
          <w:szCs w:val="20"/>
          <w:cs/>
          <w:lang w:eastAsia="en-US" w:bidi="th-TH"/>
        </w:rPr>
        <w:t>การรักษากลุ่ม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นักขี่ที่ภักดีต่อแบรนด์</w:t>
      </w:r>
      <w:r w:rsidR="00B8720F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B8720F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B8720F"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="00B8720F">
        <w:rPr>
          <w:rFonts w:ascii="Tahoma" w:hAnsi="Tahoma" w:cs="Tahoma" w:hint="cs"/>
          <w:sz w:val="20"/>
          <w:szCs w:val="20"/>
          <w:cs/>
          <w:lang w:eastAsia="en-US" w:bidi="th-TH"/>
        </w:rPr>
        <w:t>ในปัจจุบัน”</w:t>
      </w:r>
    </w:p>
    <w:p w14:paraId="29A3DD21" w14:textId="77777777" w:rsidR="00B8720F" w:rsidRDefault="00B8720F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0E66FE21" w14:textId="53D1FAD5" w:rsidR="00B8720F" w:rsidRDefault="006D26BB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ผลลัพธ์จากการประเมินใน</w:t>
      </w:r>
      <w:r w:rsidR="00F840A0">
        <w:rPr>
          <w:rFonts w:ascii="Tahoma" w:hAnsi="Tahoma" w:cs="Tahoma" w:hint="cs"/>
          <w:sz w:val="20"/>
          <w:szCs w:val="20"/>
          <w:cs/>
          <w:lang w:eastAsia="en-US" w:bidi="th-TH"/>
        </w:rPr>
        <w:t>ทุกระดับผ่านมุมมอง “ลูกค้ามาเป็นอันดับหนึ่ง” ทำให้แผนกลยุทธ์</w:t>
      </w:r>
      <w:r w:rsidR="00F840A0" w:rsidRPr="00F840A0">
        <w:t xml:space="preserve"> </w:t>
      </w:r>
      <w:r w:rsidR="00F840A0" w:rsidRPr="00F840A0">
        <w:rPr>
          <w:rFonts w:ascii="Tahoma" w:hAnsi="Tahoma" w:cs="Tahoma"/>
          <w:sz w:val="20"/>
          <w:szCs w:val="20"/>
          <w:lang w:eastAsia="en-US" w:bidi="th-TH"/>
        </w:rPr>
        <w:t xml:space="preserve">More Roads to Harley-Davidson </w:t>
      </w:r>
      <w:r w:rsidR="00F840A0">
        <w:rPr>
          <w:rFonts w:ascii="Tahoma" w:hAnsi="Tahoma" w:cs="Tahoma" w:hint="cs"/>
          <w:sz w:val="20"/>
          <w:szCs w:val="20"/>
          <w:cs/>
          <w:lang w:eastAsia="en-US" w:bidi="th-TH"/>
        </w:rPr>
        <w:t>ประกอบด้วยเนื้อหา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สาระ</w:t>
      </w:r>
      <w:r w:rsidR="00F840A0">
        <w:rPr>
          <w:rFonts w:ascii="Tahoma" w:hAnsi="Tahoma" w:cs="Tahoma" w:hint="cs"/>
          <w:sz w:val="20"/>
          <w:szCs w:val="20"/>
          <w:cs/>
          <w:lang w:eastAsia="en-US" w:bidi="th-TH"/>
        </w:rPr>
        <w:t>ดังนี้</w:t>
      </w:r>
    </w:p>
    <w:p w14:paraId="2E69CBF9" w14:textId="77777777" w:rsidR="00F840A0" w:rsidRDefault="00F840A0" w:rsidP="00897194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2BC2D5AB" w14:textId="279160BC" w:rsidR="00F840A0" w:rsidRDefault="00F840A0" w:rsidP="002F355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6D688D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ผลิตภัณฑ์ใหม่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/>
          <w:sz w:val="20"/>
          <w:szCs w:val="20"/>
          <w:cs/>
          <w:lang w:eastAsia="en-US" w:bidi="th-TH"/>
        </w:rPr>
        <w:t>–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การเชิญชวนนักขี่มอเตอร์ไซค์ในปัจจุบันให้มีส่วนร่วมกับแบรนด์ และสร้างแรงบันดาลใจแก่นักขี่รุ่นใหม่ ผ่านการ</w:t>
      </w:r>
      <w:r w:rsidR="00481341">
        <w:rPr>
          <w:rFonts w:ascii="Tahoma" w:hAnsi="Tahoma" w:cs="Tahoma" w:hint="cs"/>
          <w:sz w:val="20"/>
          <w:szCs w:val="20"/>
          <w:cs/>
          <w:lang w:eastAsia="en-US" w:bidi="th-TH"/>
        </w:rPr>
        <w:t>ขยาย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ตลาด</w:t>
      </w:r>
      <w:r w:rsidR="00457545">
        <w:rPr>
          <w:rFonts w:ascii="Tahoma" w:hAnsi="Tahoma" w:cs="Tahoma" w:hint="cs"/>
          <w:sz w:val="20"/>
          <w:szCs w:val="20"/>
          <w:cs/>
          <w:lang w:eastAsia="en-US" w:bidi="th-TH"/>
        </w:rPr>
        <w:t>มอเตอร์ไซค์ขนาดใหญ่</w:t>
      </w:r>
      <w:r w:rsidR="00481341">
        <w:rPr>
          <w:rFonts w:ascii="Tahoma" w:hAnsi="Tahoma" w:cs="Tahoma" w:hint="cs"/>
          <w:sz w:val="20"/>
          <w:szCs w:val="20"/>
          <w:cs/>
          <w:lang w:eastAsia="en-US" w:bidi="th-TH"/>
        </w:rPr>
        <w:t>ที่เราเป็นผู้นำ</w:t>
      </w:r>
      <w:r w:rsidR="006D26BB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พร้อม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ปลดล็อกตลาดและกลุ่มผู้บริโภคใหม่ ๆ</w:t>
      </w:r>
    </w:p>
    <w:p w14:paraId="169C3D96" w14:textId="51F94192" w:rsidR="00F840A0" w:rsidRDefault="00F840A0" w:rsidP="00EA4420">
      <w:pPr>
        <w:pStyle w:val="ListParagraph"/>
        <w:numPr>
          <w:ilvl w:val="0"/>
          <w:numId w:val="11"/>
        </w:numPr>
        <w:spacing w:line="276" w:lineRule="auto"/>
        <w:ind w:left="709" w:hanging="282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6D688D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การเข้าถึงแบรนด์ที่ครอบคลุมยิ่งขึ้น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/>
          <w:sz w:val="20"/>
          <w:szCs w:val="20"/>
          <w:cs/>
          <w:lang w:eastAsia="en-US" w:bidi="th-TH"/>
        </w:rPr>
        <w:t>–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การ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เข้าหา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ลูกค้าในที่</w:t>
      </w:r>
      <w:r w:rsidR="00481341">
        <w:rPr>
          <w:rFonts w:ascii="Tahoma" w:hAnsi="Tahoma" w:cs="Tahoma" w:hint="cs"/>
          <w:sz w:val="20"/>
          <w:szCs w:val="20"/>
          <w:cs/>
          <w:lang w:eastAsia="en-US" w:bidi="th-TH"/>
        </w:rPr>
        <w:t>ลูกค้าอยู่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และดึงดูดให้พวกเขา</w:t>
      </w:r>
      <w:r w:rsidR="006D26BB">
        <w:rPr>
          <w:rFonts w:ascii="Tahoma" w:hAnsi="Tahoma" w:cs="Tahoma" w:hint="cs"/>
          <w:sz w:val="20"/>
          <w:szCs w:val="20"/>
          <w:cs/>
          <w:lang w:eastAsia="en-US" w:bidi="th-TH"/>
        </w:rPr>
        <w:t>เข้ามา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มีส่วนร่วมในประสบการณ์ร้านค้าปลีกในหลากหลายช่องทาง</w:t>
      </w:r>
    </w:p>
    <w:p w14:paraId="6B81E1DA" w14:textId="43DF6112" w:rsidR="00F840A0" w:rsidRPr="006D688D" w:rsidRDefault="006D688D" w:rsidP="00137967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ผู้จำหน่าย</w:t>
      </w:r>
      <w:r w:rsidR="00137967" w:rsidRPr="00137967">
        <w:rPr>
          <w:rFonts w:ascii="Tahoma" w:hAnsi="Tahoma" w:cs="Tahoma"/>
          <w:b/>
          <w:bCs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137967" w:rsidRPr="00137967">
        <w:rPr>
          <w:rFonts w:ascii="Tahoma" w:hAnsi="Tahoma" w:cs="Tahoma"/>
          <w:b/>
          <w:bCs/>
          <w:color w:val="000000" w:themeColor="text1"/>
          <w:sz w:val="20"/>
          <w:szCs w:val="20"/>
          <w:vertAlign w:val="superscript"/>
          <w:lang w:eastAsia="en-US"/>
        </w:rPr>
        <w:t>®</w:t>
      </w:r>
      <w:r w:rsidR="00137967" w:rsidRPr="00897194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ที่เข้มแข็ง</w:t>
      </w:r>
      <w:r w:rsidRPr="006D688D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ยิ่งขึ้น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/>
          <w:sz w:val="20"/>
          <w:szCs w:val="20"/>
          <w:cs/>
          <w:lang w:eastAsia="en-US" w:bidi="th-TH"/>
        </w:rPr>
        <w:t>–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การขับเคลื่อนกรอบการดำเนินงานที่มีประสิทธิภาพ เพื่อเพิ่มความเข้มแข็งทางการเงินของผู้จำหน่าย</w:t>
      </w:r>
      <w:r w:rsidR="00137967" w:rsidRPr="00137967">
        <w:rPr>
          <w:rFonts w:ascii="Tahoma" w:hAnsi="Tahoma" w:cs="Tahoma" w:hint="cs"/>
          <w:sz w:val="20"/>
          <w:szCs w:val="20"/>
          <w:cs/>
          <w:lang w:eastAsia="en-US" w:bidi="th-TH"/>
        </w:rPr>
        <w:t>ฮาร์ลีย์</w:t>
      </w:r>
      <w:r w:rsidR="00137967" w:rsidRPr="00137967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="00137967" w:rsidRPr="00137967">
        <w:rPr>
          <w:rFonts w:ascii="Tahoma" w:hAnsi="Tahoma" w:cs="Tahoma" w:hint="cs"/>
          <w:sz w:val="20"/>
          <w:szCs w:val="20"/>
          <w:cs/>
          <w:lang w:eastAsia="en-US" w:bidi="th-TH"/>
        </w:rPr>
        <w:t>เดวิดสัน</w:t>
      </w:r>
      <w:r w:rsidR="00137967" w:rsidRPr="00137967">
        <w:rPr>
          <w:rFonts w:ascii="Tahoma" w:hAnsi="Tahoma" w:cs="Tahoma" w:hint="eastAsia"/>
          <w:sz w:val="20"/>
          <w:szCs w:val="20"/>
          <w:lang w:eastAsia="en-US"/>
        </w:rPr>
        <w:t>®</w:t>
      </w:r>
      <w:r w:rsidR="00137967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และ</w:t>
      </w:r>
      <w:r w:rsidR="006D26BB">
        <w:rPr>
          <w:rFonts w:ascii="Tahoma" w:hAnsi="Tahoma" w:cs="Tahoma" w:hint="cs"/>
          <w:sz w:val="20"/>
          <w:szCs w:val="20"/>
          <w:cs/>
          <w:lang w:eastAsia="en-US" w:bidi="th-TH"/>
        </w:rPr>
        <w:t>ยกระดับ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ประสบการณ์ผู้บริโภค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</w:p>
    <w:p w14:paraId="2A6B7AE2" w14:textId="77777777" w:rsidR="006D688D" w:rsidRDefault="006D688D" w:rsidP="002F355F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 w:bidi="th-TH"/>
        </w:rPr>
      </w:pPr>
    </w:p>
    <w:p w14:paraId="0732E90A" w14:textId="02FE978A" w:rsidR="00F33439" w:rsidRDefault="006D688D" w:rsidP="00FC42B8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“เราคาดหวังว่า แผนกลยุทธ์นี้จะทำให้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>กลุ่มผู้ขับขี่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มีส่วนร่วมและ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มี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มากขึ้น ด้วยฐานจำนวนนักขี่ที่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หลากหลาย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มากขึ้น พร้อมผลกำไรและเงินหมุนเวียนที่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>มีมูลค่า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สูงสุดในอุตสาหกรรม” มร. </w:t>
      </w:r>
      <w:r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แมตต์</w:t>
      </w:r>
      <w:r w:rsidRPr="00B8720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ลาวาทิช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กล่าว</w:t>
      </w:r>
    </w:p>
    <w:p w14:paraId="3AD0150D" w14:textId="77777777" w:rsidR="00457545" w:rsidRDefault="00457545" w:rsidP="006F7C4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 w:bidi="th-TH"/>
        </w:rPr>
      </w:pPr>
    </w:p>
    <w:p w14:paraId="244BDF6A" w14:textId="77777777" w:rsidR="00457545" w:rsidRDefault="00457545" w:rsidP="006F7C4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 w:bidi="th-TH"/>
        </w:rPr>
      </w:pPr>
    </w:p>
    <w:p w14:paraId="494A8475" w14:textId="0DC6B144" w:rsidR="006D688D" w:rsidRPr="002F355F" w:rsidRDefault="00457545" w:rsidP="006F7C4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2F355F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ผลิตภัณฑ์ใหม่</w:t>
      </w:r>
    </w:p>
    <w:p w14:paraId="3A9833E6" w14:textId="7C083197" w:rsidR="00457545" w:rsidRDefault="00457545" w:rsidP="006F7C4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ในการยก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>ระดับงานออกแบบและขีดความสามารถการผลิตระดับผู้นำ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อุตสาหกรรม</w:t>
      </w:r>
      <w:r>
        <w:rPr>
          <w:rFonts w:ascii="Tahoma" w:hAnsi="Tahoma" w:cs="Tahoma"/>
          <w:sz w:val="20"/>
          <w:szCs w:val="20"/>
          <w:lang w:eastAsia="en-US" w:bidi="th-TH"/>
        </w:rPr>
        <w:t xml:space="preserve"> 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>จึง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ได้วางแผนการนำ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>เสนอกลุ่มผลิตภัณฑ์มอเตอร์ไซค์ให้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ครอบคลุมมากที่สุด เพื่อรุกแข่งขันในตลาดผู้บริโภคที่มีขนาดใหญ่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lastRenderedPageBreak/>
        <w:t>และมีอัตราการ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>เติบโต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รวดเร็วที่สุด ด้วยกลุ่มผลิตภัณฑ์มอเตอร์ไซค์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ที่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ครอบคลุมทุกความต้องการทั้งในเรื่องระดับราคา แหล่งพลังงาน ความจุเครื่องยนต์ รูปแบบการขับขี่ และตลาด</w:t>
      </w:r>
      <w:r w:rsidR="00FC42B8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สากล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โดยให้ความสำคัญกับเรื่องต่าง ๆ ดังนี้</w:t>
      </w:r>
    </w:p>
    <w:p w14:paraId="6ED25CD7" w14:textId="77777777" w:rsidR="00457545" w:rsidRDefault="00457545" w:rsidP="006F7C4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1A8B2352" w14:textId="3F00986F" w:rsidR="00457545" w:rsidRPr="002F355F" w:rsidRDefault="00457545" w:rsidP="006F7C4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 w:hanging="282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การขยายขอบเขต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การเป็น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ผู้นำตลาดมอเตอร์ไซค์ขนาดใหญ่ที่เข้มแข็ง ผ่านการพัฒนามอเตอร์ไซค์ประเภททัว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ร์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ริ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่งและครู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ซ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เซอร์ที่มีประสิทธิภาพสูง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ขึ้นและใช้เทคโนโลยีที่ทันสมัยยิ่งขึ้น ซึ่งจะช่วยให้นักขี่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รู้สึกเป็นหนึ่งเดียวกับมอเตอร์ไซค์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และ</w:t>
      </w:r>
      <w:r w:rsidRPr="002F355F">
        <w:rPr>
          <w:rFonts w:ascii="Tahoma" w:hAnsi="Tahoma" w:cs="Tahoma"/>
          <w:sz w:val="20"/>
          <w:szCs w:val="20"/>
          <w:cs/>
          <w:lang w:eastAsia="en-US" w:bidi="th-TH"/>
        </w:rPr>
        <w:t>สามารถขับขี่ได้นานยิ่งขึ้น</w:t>
      </w:r>
    </w:p>
    <w:p w14:paraId="34169310" w14:textId="2505DF40" w:rsidR="002F355F" w:rsidRDefault="00457545" w:rsidP="00E2564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 w:hanging="282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2F355F">
        <w:rPr>
          <w:rFonts w:ascii="Tahoma" w:hAnsi="Tahoma" w:cs="Tahoma"/>
          <w:sz w:val="20"/>
          <w:szCs w:val="20"/>
          <w:cs/>
          <w:lang w:eastAsia="en-US" w:bidi="th-TH"/>
        </w:rPr>
        <w:t>การนำเสนอ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>มอเตอร์ไซค์รุ่นกลางขนาด 500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>1,250 ซีซี ซึ่งจะมี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รูปลักษณ์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>แตกต่างกัน 3 รูปแบบและความจุเครื่องยนต์ 4 แบบ เริ่มตั้งแต่มอเตอร์ไซค์แบบแอดเวนเจอร์ทัว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ร์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>ริ่งรุ่นแรกของบริษัท</w:t>
      </w:r>
      <w:r w:rsidR="002F355F" w:rsidRPr="002F355F">
        <w:rPr>
          <w:rFonts w:ascii="Tahoma" w:hAnsi="Tahoma" w:cs="Tahoma"/>
          <w:sz w:val="20"/>
          <w:szCs w:val="20"/>
        </w:rPr>
        <w:t xml:space="preserve"> </w:t>
      </w:r>
      <w:r w:rsidR="002F355F" w:rsidRPr="002F355F">
        <w:rPr>
          <w:rFonts w:ascii="Tahoma" w:hAnsi="Tahoma" w:cs="Tahoma"/>
          <w:sz w:val="20"/>
          <w:szCs w:val="20"/>
          <w:lang w:eastAsia="en-US" w:bidi="th-TH"/>
        </w:rPr>
        <w:t xml:space="preserve">Harley-Davidson™ </w:t>
      </w:r>
      <w:hyperlink r:id="rId9" w:history="1">
        <w:r w:rsidR="002F355F" w:rsidRPr="002F355F">
          <w:rPr>
            <w:rStyle w:val="Hyperlink"/>
            <w:rFonts w:ascii="Tahoma" w:hAnsi="Tahoma" w:cs="Tahoma"/>
            <w:sz w:val="20"/>
            <w:szCs w:val="20"/>
            <w:lang w:eastAsia="en-US" w:bidi="th-TH"/>
          </w:rPr>
          <w:t>Pan America</w:t>
        </w:r>
      </w:hyperlink>
      <w:r w:rsidR="002F355F" w:rsidRPr="002F355F">
        <w:rPr>
          <w:rFonts w:ascii="Tahoma" w:hAnsi="Tahoma" w:cs="Tahoma"/>
          <w:sz w:val="20"/>
          <w:szCs w:val="20"/>
          <w:lang w:eastAsia="en-US" w:bidi="th-TH"/>
        </w:rPr>
        <w:t xml:space="preserve">™ 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>(</w:t>
      </w:r>
      <w:r w:rsidR="00EA4420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EA4420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EA4420"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>แพน อเมริกา</w:t>
      </w:r>
      <w:r w:rsidR="006A77B9" w:rsidRPr="002F355F">
        <w:rPr>
          <w:rFonts w:ascii="Tahoma" w:hAnsi="Tahoma" w:cs="Tahoma"/>
          <w:sz w:val="20"/>
          <w:szCs w:val="20"/>
          <w:lang w:eastAsia="en-US" w:bidi="th-TH"/>
        </w:rPr>
        <w:t>™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>)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 xml:space="preserve"> , รุ่น </w:t>
      </w:r>
      <w:r w:rsidR="002F355F" w:rsidRPr="002F355F">
        <w:rPr>
          <w:rFonts w:ascii="Tahoma" w:hAnsi="Tahoma" w:cs="Tahoma"/>
          <w:sz w:val="20"/>
          <w:szCs w:val="20"/>
          <w:lang w:eastAsia="en-US"/>
        </w:rPr>
        <w:t xml:space="preserve">1250cc </w:t>
      </w:r>
      <w:hyperlink r:id="rId10" w:history="1">
        <w:r w:rsidR="002F355F" w:rsidRPr="002F355F">
          <w:rPr>
            <w:rStyle w:val="Hyperlink"/>
            <w:rFonts w:ascii="Tahoma" w:hAnsi="Tahoma" w:cs="Tahoma"/>
            <w:sz w:val="20"/>
            <w:szCs w:val="20"/>
            <w:lang w:eastAsia="en-US"/>
          </w:rPr>
          <w:t>Custom</w:t>
        </w:r>
      </w:hyperlink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>(1250 ซีซี คัสตอม)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 xml:space="preserve"> และ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>รุ่น 975</w:t>
      </w:r>
      <w:r w:rsidR="002F355F" w:rsidRPr="002F355F">
        <w:rPr>
          <w:rFonts w:ascii="Tahoma" w:hAnsi="Tahoma" w:cs="Tahoma"/>
          <w:sz w:val="20"/>
          <w:szCs w:val="20"/>
          <w:lang w:eastAsia="en-US" w:bidi="th-TH"/>
        </w:rPr>
        <w:t xml:space="preserve">cc </w:t>
      </w:r>
      <w:hyperlink r:id="rId11" w:history="1">
        <w:r w:rsidR="002F355F" w:rsidRPr="002F355F">
          <w:rPr>
            <w:rStyle w:val="Hyperlink"/>
            <w:rFonts w:ascii="Tahoma" w:hAnsi="Tahoma" w:cs="Tahoma"/>
            <w:sz w:val="20"/>
            <w:szCs w:val="20"/>
            <w:lang w:eastAsia="en-US" w:bidi="th-TH"/>
          </w:rPr>
          <w:t>Streetfighter</w:t>
        </w:r>
      </w:hyperlink>
      <w:r w:rsidR="002F355F" w:rsidRPr="002F355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>(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975 ซีซี 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สตรีทไฟเตอร์) ซึ่งทุกรุ่นวางแผนเปิดตัวในช่วงต้นปี 2020 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และ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จะมีรุ่นอื่น ๆ 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ทยอย</w:t>
      </w:r>
      <w:r w:rsidR="002F355F">
        <w:rPr>
          <w:rFonts w:ascii="Tahoma" w:hAnsi="Tahoma" w:cs="Tahoma" w:hint="cs"/>
          <w:sz w:val="20"/>
          <w:szCs w:val="20"/>
          <w:cs/>
          <w:lang w:eastAsia="en-US" w:bidi="th-TH"/>
        </w:rPr>
        <w:t>เปิดตัวเพิ่มเติมไปตลอดจนถึงปี ค.ศ. 2022</w:t>
      </w:r>
    </w:p>
    <w:p w14:paraId="74294BD5" w14:textId="2AB1C8DC" w:rsidR="00EA4420" w:rsidRDefault="002F355F" w:rsidP="00E2564C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 w:hanging="282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การพัฒนา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>มอเตอร์ไซค์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รุ่นความจุเครื่องยนต์ขนาดเล็กที่ผู้บริโภค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>สามารถ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เข้าถึงได้ง่าย (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รุ่น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250 </w:t>
      </w:r>
      <w:r>
        <w:rPr>
          <w:rFonts w:ascii="Tahoma" w:hAnsi="Tahoma" w:cs="Tahoma"/>
          <w:sz w:val="20"/>
          <w:szCs w:val="20"/>
          <w:cs/>
          <w:lang w:eastAsia="en-US" w:bidi="th-TH"/>
        </w:rPr>
        <w:t>–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500 ซีซี)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สำหรับตลาดเกิดใหม่ในเอเชีย ผ่านการจับมือเป็นพันธมิตรตามแผนกลยุทธ์กับผู้ผลิตในเอเชีย ผลิตภัณฑ์ใหม่และการจัดจำหน่ายที่กว้างขวางขึ้นนี้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มีจุดประสงค์เพื่อเพิ่มการเข้าถึงแบรนด์ </w:t>
      </w:r>
      <w:r w:rsidR="00EA4420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EA4420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EA4420"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>ของลูกค้าและ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เพื่อ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>ขยายการเติบโตในอินเดีย หนึ่งในตลาดที่มีขนาดใหญ่และมีอัตราการรวดเร็วมากที่สุดของโลก รวมถึงตลาด</w:t>
      </w:r>
      <w:r w:rsidR="006A77B9">
        <w:rPr>
          <w:rFonts w:ascii="Tahoma" w:hAnsi="Tahoma" w:cs="Tahoma" w:hint="cs"/>
          <w:sz w:val="20"/>
          <w:szCs w:val="20"/>
          <w:cs/>
          <w:lang w:eastAsia="en-US" w:bidi="th-TH"/>
        </w:rPr>
        <w:t>ประเทศ</w:t>
      </w:r>
      <w:r w:rsidR="00EA4420">
        <w:rPr>
          <w:rFonts w:ascii="Tahoma" w:hAnsi="Tahoma" w:cs="Tahoma" w:hint="cs"/>
          <w:sz w:val="20"/>
          <w:szCs w:val="20"/>
          <w:cs/>
          <w:lang w:eastAsia="en-US" w:bidi="th-TH"/>
        </w:rPr>
        <w:t>อื่น ๆ ในเอเชีย</w:t>
      </w:r>
    </w:p>
    <w:p w14:paraId="0B8B67B9" w14:textId="3535262D" w:rsidR="00EA4420" w:rsidRDefault="00EA4420" w:rsidP="0076273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ind w:left="709" w:hanging="282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การเป็นผู้นำของตลาดรถมอเตอร์ไซค์</w:t>
      </w:r>
      <w:r w:rsidR="00F52FD0">
        <w:rPr>
          <w:rFonts w:ascii="Tahoma" w:hAnsi="Tahoma" w:cs="Tahoma" w:hint="cs"/>
          <w:sz w:val="20"/>
          <w:szCs w:val="20"/>
          <w:cs/>
          <w:lang w:eastAsia="en-US" w:bidi="th-TH"/>
        </w:rPr>
        <w:t>พลังงาน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ไฟฟ้า ผ่านการเปิดตัวมอเตอร์ไซค์</w:t>
      </w:r>
      <w:r w:rsidR="00F52FD0">
        <w:rPr>
          <w:rFonts w:ascii="Tahoma" w:hAnsi="Tahoma" w:cs="Tahoma" w:hint="cs"/>
          <w:sz w:val="20"/>
          <w:szCs w:val="20"/>
          <w:cs/>
          <w:lang w:eastAsia="en-US" w:bidi="th-TH"/>
        </w:rPr>
        <w:t>พลังงาน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ไฟฟ้ารุ่นแรกของ</w:t>
      </w:r>
      <w:r w:rsidR="00DC6241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DC6241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DC6241">
        <w:rPr>
          <w:rFonts w:ascii="Tahoma" w:hAnsi="Tahoma" w:cs="Tahoma" w:hint="cs"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Pr="00DC6241">
        <w:rPr>
          <w:rFonts w:ascii="Tahoma" w:hAnsi="Tahoma" w:cs="Tahoma"/>
          <w:sz w:val="20"/>
          <w:szCs w:val="20"/>
          <w:cs/>
          <w:lang w:eastAsia="en-US" w:bidi="th-TH"/>
        </w:rPr>
        <w:t>นั่นคือ</w:t>
      </w:r>
      <w:r w:rsidR="00DC6241" w:rsidRPr="00DC6241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Pr="00DC6241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hyperlink r:id="rId12" w:history="1">
        <w:proofErr w:type="spellStart"/>
        <w:r w:rsidR="00DC6241" w:rsidRPr="00DC6241">
          <w:rPr>
            <w:rStyle w:val="Hyperlink"/>
            <w:rFonts w:ascii="Tahoma" w:hAnsi="Tahoma" w:cs="Tahoma"/>
            <w:sz w:val="20"/>
            <w:szCs w:val="20"/>
            <w:lang w:eastAsia="en-US"/>
          </w:rPr>
          <w:t>LiveWire</w:t>
        </w:r>
        <w:proofErr w:type="spellEnd"/>
      </w:hyperlink>
      <w:r w:rsidR="00DC6241" w:rsidRPr="00DC6241">
        <w:rPr>
          <w:rFonts w:ascii="Tahoma" w:hAnsi="Tahoma" w:cs="Tahoma"/>
          <w:sz w:val="20"/>
          <w:szCs w:val="20"/>
          <w:vertAlign w:val="superscript"/>
          <w:lang w:eastAsia="en-US"/>
        </w:rPr>
        <w:t>™</w:t>
      </w:r>
      <w:r w:rsidR="00DC6241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(ไลฟ์ไวร์) </w:t>
      </w:r>
      <w:r w:rsidR="00DC6241" w:rsidRPr="00DC6241">
        <w:rPr>
          <w:rFonts w:ascii="Tahoma" w:hAnsi="Tahoma" w:cs="Tahoma"/>
          <w:sz w:val="20"/>
          <w:szCs w:val="20"/>
          <w:cs/>
          <w:lang w:eastAsia="en-US" w:bidi="th-TH"/>
        </w:rPr>
        <w:t>ใน</w:t>
      </w:r>
      <w:r w:rsidR="00DC6241">
        <w:rPr>
          <w:rFonts w:ascii="Tahoma" w:hAnsi="Tahoma" w:cs="Tahoma" w:hint="cs"/>
          <w:sz w:val="20"/>
          <w:szCs w:val="20"/>
          <w:cs/>
          <w:lang w:eastAsia="en-US" w:bidi="th-TH"/>
        </w:rPr>
        <w:t>ปี ค.ศ. 2019 ซึ่ง</w:t>
      </w:r>
      <w:r w:rsidR="00F52FD0">
        <w:rPr>
          <w:rFonts w:ascii="Tahoma" w:hAnsi="Tahoma" w:cs="Tahoma" w:hint="cs"/>
          <w:sz w:val="20"/>
          <w:szCs w:val="20"/>
          <w:cs/>
          <w:lang w:eastAsia="en-US" w:bidi="th-TH"/>
        </w:rPr>
        <w:t>จะ</w:t>
      </w:r>
      <w:r w:rsidR="00DC6241">
        <w:rPr>
          <w:rFonts w:ascii="Tahoma" w:hAnsi="Tahoma" w:cs="Tahoma" w:hint="cs"/>
          <w:sz w:val="20"/>
          <w:szCs w:val="20"/>
          <w:cs/>
          <w:lang w:eastAsia="en-US" w:bidi="th-TH"/>
        </w:rPr>
        <w:t>เป็นมอเตอร์ไซค์ไฟฟ้าสองล้อหน้ากว้างแบบไม่มีคลัทช์เพื่อการขับขี่ในสไตล์ “บิดและออกตัวทันที” รุ่นแรก ซึ่งออกแบบมาเพื่อสร้างชื่อเสียงให้บริษัทเป็นผู้นำในการพัฒนาระบบไฟฟ้าของวงการ  โดยหลังจากรุ่นไลฟ์ไวร์จะมีกา</w:t>
      </w:r>
      <w:r w:rsidR="00F52FD0">
        <w:rPr>
          <w:rFonts w:ascii="Tahoma" w:hAnsi="Tahoma" w:cs="Tahoma" w:hint="cs"/>
          <w:sz w:val="20"/>
          <w:szCs w:val="20"/>
          <w:cs/>
          <w:lang w:eastAsia="en-US" w:bidi="th-TH"/>
        </w:rPr>
        <w:t>รเปิดตัวรุ่นอื่น ๆ เพิ่มเติม</w:t>
      </w:r>
      <w:r w:rsidR="00DC6241">
        <w:rPr>
          <w:rFonts w:ascii="Tahoma" w:hAnsi="Tahoma" w:cs="Tahoma" w:hint="cs"/>
          <w:sz w:val="20"/>
          <w:szCs w:val="20"/>
          <w:cs/>
          <w:lang w:eastAsia="en-US" w:bidi="th-TH"/>
        </w:rPr>
        <w:t>ไปจนถึงปี ค.ศ. 2022 เพื่อเพิ่มทางเลือกผลิตภัณฑ์มอเตอ</w:t>
      </w:r>
      <w:r w:rsidR="00F52FD0">
        <w:rPr>
          <w:rFonts w:ascii="Tahoma" w:hAnsi="Tahoma" w:cs="Tahoma" w:hint="cs"/>
          <w:sz w:val="20"/>
          <w:szCs w:val="20"/>
          <w:cs/>
          <w:lang w:eastAsia="en-US" w:bidi="th-TH"/>
        </w:rPr>
        <w:t>ร์ไซค์ที่มีน้ำหนักเบา ขนาดเล็กและเข้าถึงได้ง่าย</w:t>
      </w:r>
      <w:r w:rsidR="00DC6241">
        <w:rPr>
          <w:rFonts w:ascii="Tahoma" w:hAnsi="Tahoma" w:cs="Tahoma" w:hint="cs"/>
          <w:sz w:val="20"/>
          <w:szCs w:val="20"/>
          <w:cs/>
          <w:lang w:eastAsia="en-US" w:bidi="th-TH"/>
        </w:rPr>
        <w:t>ให้มากยิ่งขึ้น เพื่อกระต</w:t>
      </w:r>
      <w:r w:rsidR="00F52FD0">
        <w:rPr>
          <w:rFonts w:ascii="Tahoma" w:hAnsi="Tahoma" w:cs="Tahoma" w:hint="cs"/>
          <w:sz w:val="20"/>
          <w:szCs w:val="20"/>
          <w:cs/>
          <w:lang w:eastAsia="en-US" w:bidi="th-TH"/>
        </w:rPr>
        <w:t>ุ้นนักขี่มอเตอร์ไซค์หน้าใหม่กับ</w:t>
      </w:r>
      <w:r w:rsidR="00DC6241">
        <w:rPr>
          <w:rFonts w:ascii="Tahoma" w:hAnsi="Tahoma" w:cs="Tahoma" w:hint="cs"/>
          <w:sz w:val="20"/>
          <w:szCs w:val="20"/>
          <w:cs/>
          <w:lang w:eastAsia="en-US" w:bidi="th-TH"/>
        </w:rPr>
        <w:t>การขับขี่รูปแบบใหม่ ๆ ของ</w:t>
      </w:r>
      <w:r w:rsidR="00DC6241"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DC6241"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</w:p>
    <w:p w14:paraId="69D7CDF7" w14:textId="77777777" w:rsidR="00DC6241" w:rsidRDefault="00DC6241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2D0916A4" w14:textId="77777777" w:rsidR="00DC6241" w:rsidRPr="00DC6241" w:rsidRDefault="00DC6241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cs/>
          <w:lang w:eastAsia="en-US" w:bidi="th-TH"/>
        </w:rPr>
      </w:pPr>
    </w:p>
    <w:p w14:paraId="66D6BB4E" w14:textId="088B678C" w:rsidR="00457545" w:rsidRDefault="00DC6241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6D688D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การเข้าถึงแบรนด์ที่ครอบคลุมยิ่งขึ้น</w:t>
      </w:r>
    </w:p>
    <w:p w14:paraId="4D58C803" w14:textId="6B2246DD" w:rsidR="006D1D07" w:rsidRDefault="006D1D07" w:rsidP="00EF1AB3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จะขยายแนวทางการจัดส่งสินค้าในตลาด และตอบสนองความต้องการของลูกค้าในปัจจุบัน ด้วยวิธีการดังนี้</w:t>
      </w:r>
    </w:p>
    <w:p w14:paraId="1D056A19" w14:textId="77777777" w:rsidR="006D1D07" w:rsidRPr="006D1D07" w:rsidRDefault="006D1D07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 w:bidi="th-TH"/>
        </w:rPr>
      </w:pPr>
    </w:p>
    <w:p w14:paraId="27039338" w14:textId="6D52646D" w:rsidR="006F7C4E" w:rsidRDefault="006D1D07" w:rsidP="009A71F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การสร้างประสบการณ์ผู้บริโภคที่มีส่วนร่วมสูงให้ครอบคลุมช่องทาง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การ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ค้าปลีกทั้งหมด ซึ่งประกอบด้วยการยกระดับและขยายการดำเนินงานระบบดิจิทัล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ของบริษัท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ทั่วโลก</w:t>
      </w:r>
      <w:r w:rsidR="006F7C4E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ผ่านการพัฒนาประสบการณ์บนเว็บไซต์</w:t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fldChar w:fldCharType="begin"/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instrText xml:space="preserve"> HYPERLINK "https://www.harley-davidson.com/us/en/motorcycles/future-vehicles/streetfighter.html" </w:instrText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fldChar w:fldCharType="separate"/>
      </w:r>
      <w:r w:rsidR="006F7C4E" w:rsidRPr="006F7C4E">
        <w:rPr>
          <w:rStyle w:val="Hyperlink"/>
          <w:rFonts w:ascii="Tahoma" w:hAnsi="Tahoma" w:cs="Tahoma"/>
          <w:sz w:val="20"/>
          <w:szCs w:val="20"/>
          <w:lang w:eastAsia="en-US" w:bidi="th-TH"/>
        </w:rPr>
        <w:t>Harley-Davidson.com</w:t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fldChar w:fldCharType="end"/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เพื่อการบูรณาการ</w:t>
      </w:r>
      <w:r w:rsidR="006F7C4E">
        <w:rPr>
          <w:rFonts w:ascii="Tahoma" w:hAnsi="Tahoma" w:cs="Tahoma" w:hint="cs"/>
          <w:sz w:val="20"/>
          <w:szCs w:val="20"/>
          <w:cs/>
          <w:lang w:eastAsia="en-US" w:bidi="th-TH"/>
        </w:rPr>
        <w:t>และเสริมประสิทธิภาพของประสบการณ์ในร้านค้าปลีกของผู้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จำหน่าย</w:t>
      </w:r>
      <w:r w:rsidR="009A71F3" w:rsidRPr="009A71F3">
        <w:rPr>
          <w:rFonts w:ascii="Tahoma" w:hAnsi="Tahoma" w:cs="Tahoma" w:hint="cs"/>
          <w:sz w:val="20"/>
          <w:szCs w:val="20"/>
          <w:cs/>
          <w:lang w:eastAsia="en-US" w:bidi="th-TH"/>
        </w:rPr>
        <w:t>ฮาร์ลีย์</w:t>
      </w:r>
      <w:r w:rsidR="009A71F3" w:rsidRPr="009A71F3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="009A71F3" w:rsidRPr="009A71F3">
        <w:rPr>
          <w:rFonts w:ascii="Tahoma" w:hAnsi="Tahoma" w:cs="Tahoma" w:hint="cs"/>
          <w:sz w:val="20"/>
          <w:szCs w:val="20"/>
          <w:cs/>
          <w:lang w:eastAsia="en-US" w:bidi="th-TH"/>
        </w:rPr>
        <w:t>เดวิดสัน</w:t>
      </w:r>
      <w:r w:rsidR="009A71F3" w:rsidRPr="009A71F3">
        <w:rPr>
          <w:rFonts w:ascii="Tahoma" w:hAnsi="Tahoma" w:cs="Tahoma" w:hint="eastAsia"/>
          <w:sz w:val="20"/>
          <w:szCs w:val="20"/>
          <w:lang w:eastAsia="en-US"/>
        </w:rPr>
        <w:t>®</w:t>
      </w:r>
      <w:r w:rsidR="009A71F3" w:rsidRPr="009A71F3">
        <w:rPr>
          <w:rFonts w:ascii="Tahoma" w:hAnsi="Tahoma" w:cs="Tahoma"/>
          <w:sz w:val="20"/>
          <w:szCs w:val="20"/>
          <w:lang w:eastAsia="en-US"/>
        </w:rPr>
        <w:t xml:space="preserve"> 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ทั้งสำหรับลูก</w:t>
      </w:r>
      <w:r w:rsidR="006F7C4E">
        <w:rPr>
          <w:rFonts w:ascii="Tahoma" w:hAnsi="Tahoma" w:cs="Tahoma" w:hint="cs"/>
          <w:sz w:val="20"/>
          <w:szCs w:val="20"/>
          <w:cs/>
          <w:lang w:eastAsia="en-US" w:bidi="th-TH"/>
        </w:rPr>
        <w:t>ค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้</w:t>
      </w:r>
      <w:r w:rsidR="006F7C4E">
        <w:rPr>
          <w:rFonts w:ascii="Tahoma" w:hAnsi="Tahoma" w:cs="Tahoma" w:hint="cs"/>
          <w:sz w:val="20"/>
          <w:szCs w:val="20"/>
          <w:cs/>
          <w:lang w:eastAsia="en-US" w:bidi="th-TH"/>
        </w:rPr>
        <w:t>าเก่าและลูกค้าใหม่</w:t>
      </w:r>
    </w:p>
    <w:p w14:paraId="745B72C3" w14:textId="71A66E00" w:rsidR="006F7C4E" w:rsidRDefault="006F7C4E" w:rsidP="0076273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การก่อตั้งพันธมิตรเชิงกลยุทธ์กับผู้ให้บริการอี-คอมเมิร์ซชั้นนำระดับโลก เพื่อขยายการเข้าถึงแบรนด์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/>
          <w:sz w:val="20"/>
          <w:szCs w:val="20"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สู่กลุ่มผู้บริโภคหน้าใหม่ที่มีศักยภาพนับล้านคน</w:t>
      </w:r>
    </w:p>
    <w:p w14:paraId="79E8C3A4" w14:textId="7DA4E1EC" w:rsidR="006F7C4E" w:rsidRDefault="006F7C4E" w:rsidP="0076273E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การกำหนรูปแบบการค้าปลีก ซึ่งรวมถึงหน้าร้านจำหน่ายขนาดเล็กภายในเขตเมืองทั่วโลก เพื่อ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การ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นำเสนอแบรนด์สู่กลุ่มคนเมืองและเพิ่มยอดขาย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ของ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กลุ่มผลิตภัณฑ์ใหม่ของ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/>
          <w:sz w:val="20"/>
          <w:szCs w:val="20"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และขยายการจัดจำหน่ายสินค้าเครื่องแต่งกายในระดับสากล</w:t>
      </w:r>
    </w:p>
    <w:p w14:paraId="5E1C3986" w14:textId="77777777" w:rsidR="00D55AEC" w:rsidRDefault="00D55AEC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305DE9C9" w14:textId="77777777" w:rsidR="00D55AEC" w:rsidRDefault="00D55AEC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7E133C53" w14:textId="04300DA8" w:rsidR="00D55AEC" w:rsidRPr="00E2564C" w:rsidRDefault="00D55AEC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E2564C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ผู้จำหน่าย</w:t>
      </w:r>
      <w:r w:rsidR="009A71F3" w:rsidRPr="009A71F3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ฮาร์ลีย์</w:t>
      </w:r>
      <w:r w:rsidR="009A71F3" w:rsidRPr="009A71F3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-</w:t>
      </w:r>
      <w:r w:rsidR="009A71F3" w:rsidRPr="009A71F3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เดวิดสัน</w:t>
      </w:r>
      <w:r w:rsidR="009A71F3" w:rsidRPr="009A71F3">
        <w:rPr>
          <w:rFonts w:ascii="Tahoma" w:hAnsi="Tahoma" w:cs="Tahoma" w:hint="eastAsia"/>
          <w:b/>
          <w:bCs/>
          <w:sz w:val="20"/>
          <w:szCs w:val="20"/>
          <w:lang w:eastAsia="en-US"/>
        </w:rPr>
        <w:t>®</w:t>
      </w:r>
      <w:r w:rsidR="009A71F3" w:rsidRPr="009A71F3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 w:rsidRPr="00E2564C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ที่เข้มแข็ง</w:t>
      </w:r>
    </w:p>
    <w:p w14:paraId="78E3CFE3" w14:textId="13AFD5C1" w:rsidR="00554EA5" w:rsidRPr="00554EA5" w:rsidRDefault="00D55AEC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เครือข่ายผู้จำหน่ายระดับโลกของ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 คือส่วนสำคัญในกลยุทธ์กระตุ้นการเติบโตของบริษัทและมีความสำคัญอย่างยิ่งต่อความสำเร็จในภาพรวม</w:t>
      </w:r>
      <w:r w:rsidR="00E2564C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บริษัทจะเริ่มใช้กรอบการดำเนินงาน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ด้านประกอบการณ์</w:t>
      </w:r>
      <w:r w:rsidR="00E2564C">
        <w:rPr>
          <w:rFonts w:ascii="Tahoma" w:hAnsi="Tahoma" w:cs="Tahoma" w:hint="cs"/>
          <w:sz w:val="20"/>
          <w:szCs w:val="20"/>
          <w:cs/>
          <w:lang w:eastAsia="en-US" w:bidi="th-TH"/>
        </w:rPr>
        <w:t>เพื่อยกระดับประสิทธิภาพของเครือข่ายผู้จำหน่ายและประสบการณ์ผู้บริโภค เพื่อให้เกิดการปฏิบัติงานที่ดีที่สุดและช่วยให้ผู้</w:t>
      </w:r>
      <w:r w:rsidR="00E2564C" w:rsidRPr="00554EA5">
        <w:rPr>
          <w:rFonts w:ascii="Tahoma" w:hAnsi="Tahoma" w:cs="Tahoma"/>
          <w:sz w:val="20"/>
          <w:szCs w:val="20"/>
          <w:cs/>
          <w:lang w:eastAsia="en-US" w:bidi="th-TH"/>
        </w:rPr>
        <w:t>ประกอบการ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ซึ่งเป็นผู้จำหน่าย</w:t>
      </w:r>
      <w:r w:rsidR="009A71F3" w:rsidRPr="009A71F3">
        <w:rPr>
          <w:rFonts w:ascii="Tahoma" w:hAnsi="Tahoma" w:cs="Tahoma" w:hint="cs"/>
          <w:sz w:val="20"/>
          <w:szCs w:val="20"/>
          <w:cs/>
          <w:lang w:eastAsia="en-US" w:bidi="th-TH"/>
        </w:rPr>
        <w:t>ฮาร์ลีย์</w:t>
      </w:r>
      <w:r w:rsidR="009A71F3" w:rsidRPr="009A71F3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="009A71F3" w:rsidRPr="009A71F3">
        <w:rPr>
          <w:rFonts w:ascii="Tahoma" w:hAnsi="Tahoma" w:cs="Tahoma" w:hint="cs"/>
          <w:sz w:val="20"/>
          <w:szCs w:val="20"/>
          <w:cs/>
          <w:lang w:eastAsia="en-US" w:bidi="th-TH"/>
        </w:rPr>
        <w:t>เดวิดสัน</w:t>
      </w:r>
      <w:r w:rsidR="009A71F3" w:rsidRPr="009A71F3">
        <w:rPr>
          <w:rFonts w:ascii="Tahoma" w:hAnsi="Tahoma" w:cs="Tahoma" w:hint="eastAsia"/>
          <w:sz w:val="20"/>
          <w:szCs w:val="20"/>
          <w:lang w:eastAsia="en-US"/>
        </w:rPr>
        <w:t>®</w:t>
      </w:r>
      <w:r w:rsidR="009A71F3" w:rsidRPr="009A71F3">
        <w:rPr>
          <w:rFonts w:ascii="Tahoma" w:hAnsi="Tahoma" w:cs="Tahoma"/>
          <w:sz w:val="20"/>
          <w:szCs w:val="20"/>
          <w:lang w:eastAsia="en-US"/>
        </w:rPr>
        <w:t xml:space="preserve"> </w:t>
      </w:r>
      <w:r w:rsidR="00E2564C" w:rsidRPr="00554EA5">
        <w:rPr>
          <w:rFonts w:ascii="Tahoma" w:hAnsi="Tahoma" w:cs="Tahoma"/>
          <w:sz w:val="20"/>
          <w:szCs w:val="20"/>
          <w:cs/>
          <w:lang w:eastAsia="en-US" w:bidi="th-TH"/>
        </w:rPr>
        <w:t>ส่วนใหญ่สามารถขับเคลื่อนนวัตกรรมและความสำเร็จให้แก่ตนเองและ</w:t>
      </w:r>
      <w:r w:rsidR="00E2564C" w:rsidRPr="00554EA5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E2564C" w:rsidRPr="00554EA5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E2564C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ไปพร้อมกับการมอบประสบการณ์ผู้บริโภคระดับพรีเมียมของแบรนด์ ให้ครอบคลุมผลิตภัณฑ์และฐานลูกค้าที่มีความหลากหลาย</w:t>
      </w:r>
    </w:p>
    <w:p w14:paraId="7EBD6CBC" w14:textId="77777777" w:rsidR="00554EA5" w:rsidRPr="00554EA5" w:rsidRDefault="00554EA5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7FAA9B1E" w14:textId="7525DD8A" w:rsidR="00554EA5" w:rsidRPr="00554EA5" w:rsidRDefault="00554EA5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“</w:t>
      </w:r>
      <w:r w:rsidRPr="00554EA5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554EA5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 คือสัญลักษณ์แห่งคุณภาพเพราะเราไม่เคยหยุดนิ่ง” </w:t>
      </w:r>
      <w:r w:rsidR="00D55AEC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มร. แมตต์ ลาวาทิช กล่าว “ซึ่งในการก้าวไปข้างหน้านั้น เราได้ยึดมั่นในจิตวิญญาณ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อัน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เป็นสิ่งที่ผลักดันเหล่าผู้ก่อตั้งของเรามาตั้งแต่ปี ค.ศ. 1903 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รวมถึง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lastRenderedPageBreak/>
        <w:t>พนักงานและผู้จำหน่าย</w:t>
      </w:r>
      <w:r w:rsidR="009A71F3" w:rsidRPr="009A71F3">
        <w:rPr>
          <w:rFonts w:ascii="Tahoma" w:hAnsi="Tahoma" w:cs="Tahoma" w:hint="cs"/>
          <w:sz w:val="20"/>
          <w:szCs w:val="20"/>
          <w:cs/>
          <w:lang w:eastAsia="en-US" w:bidi="th-TH"/>
        </w:rPr>
        <w:t>ฮาร์ลีย์</w:t>
      </w:r>
      <w:r w:rsidR="009A71F3" w:rsidRPr="009A71F3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="009A71F3" w:rsidRPr="009A71F3">
        <w:rPr>
          <w:rFonts w:ascii="Tahoma" w:hAnsi="Tahoma" w:cs="Tahoma" w:hint="cs"/>
          <w:sz w:val="20"/>
          <w:szCs w:val="20"/>
          <w:cs/>
          <w:lang w:eastAsia="en-US" w:bidi="th-TH"/>
        </w:rPr>
        <w:t>เดวิดสัน</w:t>
      </w:r>
      <w:r w:rsidR="009A71F3" w:rsidRPr="009A71F3">
        <w:rPr>
          <w:rFonts w:ascii="Tahoma" w:hAnsi="Tahoma" w:cs="Tahoma" w:hint="eastAsia"/>
          <w:sz w:val="20"/>
          <w:szCs w:val="20"/>
          <w:lang w:eastAsia="en-US"/>
        </w:rPr>
        <w:t>®</w:t>
      </w:r>
      <w:r w:rsidR="009A71F3" w:rsidRPr="009A71F3">
        <w:rPr>
          <w:rFonts w:ascii="Tahoma" w:hAnsi="Tahoma" w:cs="Tahoma"/>
          <w:sz w:val="20"/>
          <w:szCs w:val="20"/>
          <w:lang w:eastAsia="en-US"/>
        </w:rPr>
        <w:t xml:space="preserve"> 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ของเราทุกคนที่พร้อมลุกขึ้นท้าทายทุกสิ่งที่ต้องเผชิญบนเส้</w:t>
      </w:r>
      <w:r w:rsidR="00EF1AB3">
        <w:rPr>
          <w:rFonts w:ascii="Tahoma" w:hAnsi="Tahoma" w:cs="Tahoma"/>
          <w:sz w:val="20"/>
          <w:szCs w:val="20"/>
          <w:cs/>
          <w:lang w:eastAsia="en-US" w:bidi="th-TH"/>
        </w:rPr>
        <w:t>นทาง แผนของเราคือ</w:t>
      </w:r>
      <w:r w:rsidR="000A23BA">
        <w:rPr>
          <w:rFonts w:ascii="Tahoma" w:hAnsi="Tahoma" w:cs="Tahoma" w:hint="cs"/>
          <w:sz w:val="20"/>
          <w:szCs w:val="20"/>
          <w:cs/>
          <w:lang w:eastAsia="en-US" w:bidi="th-TH"/>
        </w:rPr>
        <w:t>นิยาม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ขอบเขตของแบรนด์ในปัจจุบัน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ขึ้นใหม่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เพื่อให้เข้าถึงลูกค้าให้มาก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ยิ่ง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ขึ้น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="00EF1AB3">
        <w:rPr>
          <w:rFonts w:ascii="Tahoma" w:hAnsi="Tahoma" w:cs="Tahoma"/>
          <w:sz w:val="20"/>
          <w:szCs w:val="20"/>
          <w:cs/>
          <w:lang w:eastAsia="en-US" w:bidi="th-TH"/>
        </w:rPr>
        <w:t>ผ่านการเสริมศักยภาพ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ของ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สิ่งที่เรายึดมั่น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ใน</w:t>
      </w:r>
      <w:r w:rsidR="00EF1AB3">
        <w:rPr>
          <w:rFonts w:ascii="Tahoma" w:hAnsi="Tahoma" w:cs="Tahoma"/>
          <w:sz w:val="20"/>
          <w:szCs w:val="20"/>
          <w:cs/>
          <w:lang w:eastAsia="en-US" w:bidi="th-TH"/>
        </w:rPr>
        <w:t xml:space="preserve">แบรนด์และบริษัทของเรา 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ซึ่ง</w:t>
      </w:r>
      <w:r w:rsidR="00EF1AB3">
        <w:rPr>
          <w:rFonts w:ascii="Tahoma" w:hAnsi="Tahoma" w:cs="Tahoma"/>
          <w:sz w:val="20"/>
          <w:szCs w:val="20"/>
          <w:cs/>
          <w:lang w:eastAsia="en-US" w:bidi="th-TH"/>
        </w:rPr>
        <w:t>เราแทบรอไม่ไหวที่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จ</w:t>
      </w:r>
      <w:r w:rsidR="00EF1AB3">
        <w:rPr>
          <w:rFonts w:ascii="Tahoma" w:hAnsi="Tahoma" w:cs="Tahoma"/>
          <w:sz w:val="20"/>
          <w:szCs w:val="20"/>
          <w:cs/>
          <w:lang w:eastAsia="en-US" w:bidi="th-TH"/>
        </w:rPr>
        <w:t>ะได้เริ่มดำเนิน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ง</w:t>
      </w:r>
      <w:r w:rsidR="00EF1AB3">
        <w:rPr>
          <w:rFonts w:ascii="Tahoma" w:hAnsi="Tahoma" w:cs="Tahoma"/>
          <w:sz w:val="20"/>
          <w:szCs w:val="20"/>
          <w:cs/>
          <w:lang w:eastAsia="en-US" w:bidi="th-TH"/>
        </w:rPr>
        <w:t>า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น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อย่างเต็ม</w:t>
      </w:r>
      <w:r w:rsidR="00EF1AB3">
        <w:rPr>
          <w:rFonts w:ascii="Tahoma" w:hAnsi="Tahoma" w:cs="Tahoma" w:hint="cs"/>
          <w:sz w:val="20"/>
          <w:szCs w:val="20"/>
          <w:cs/>
          <w:lang w:eastAsia="en-US" w:bidi="th-TH"/>
        </w:rPr>
        <w:t>รูปแบบ</w:t>
      </w:r>
      <w:r w:rsidRPr="00554EA5">
        <w:rPr>
          <w:rFonts w:ascii="Tahoma" w:hAnsi="Tahoma" w:cs="Tahoma"/>
          <w:sz w:val="20"/>
          <w:szCs w:val="20"/>
          <w:cs/>
          <w:lang w:eastAsia="en-US" w:bidi="th-TH"/>
        </w:rPr>
        <w:t>”</w:t>
      </w:r>
    </w:p>
    <w:p w14:paraId="5CBD2ED1" w14:textId="77777777" w:rsidR="00554EA5" w:rsidRPr="00554EA5" w:rsidRDefault="00554EA5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1DDE9FBC" w14:textId="2FE6E4B7" w:rsidR="00D55AEC" w:rsidRPr="00554EA5" w:rsidRDefault="00EC2C21" w:rsidP="0076273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ผู้สนใจสามารถ</w:t>
      </w:r>
      <w:r w:rsidR="00554EA5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ดูวีดีโอนำเสนอองค์ประกอบหลักของแผนกลยุทธ์ </w:t>
      </w:r>
      <w:r w:rsidR="00554EA5" w:rsidRPr="00554EA5">
        <w:rPr>
          <w:rFonts w:ascii="Tahoma" w:hAnsi="Tahoma" w:cs="Tahoma"/>
          <w:sz w:val="20"/>
          <w:szCs w:val="20"/>
          <w:lang w:eastAsia="en-US" w:bidi="th-TH"/>
        </w:rPr>
        <w:t xml:space="preserve">More Roads to Harley-Davidson </w:t>
      </w:r>
      <w:r w:rsidR="00554EA5" w:rsidRPr="00554EA5">
        <w:rPr>
          <w:rFonts w:ascii="Tahoma" w:hAnsi="Tahoma" w:cs="Tahoma"/>
          <w:sz w:val="20"/>
          <w:szCs w:val="20"/>
          <w:cs/>
          <w:lang w:eastAsia="en-US" w:bidi="th-TH"/>
        </w:rPr>
        <w:t>ของ</w:t>
      </w:r>
      <w:r w:rsidR="00554EA5" w:rsidRPr="00554EA5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554EA5" w:rsidRPr="00554EA5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554EA5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 ได้</w:t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fldChar w:fldCharType="begin"/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instrText xml:space="preserve"> HYPERLINK "http://www.h-d.com/moreroads" </w:instrText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fldChar w:fldCharType="separate"/>
      </w:r>
      <w:r w:rsidR="00554EA5" w:rsidRPr="00554EA5">
        <w:rPr>
          <w:rStyle w:val="Hyperlink"/>
          <w:rFonts w:ascii="Tahoma" w:hAnsi="Tahoma" w:cs="Tahoma"/>
          <w:sz w:val="20"/>
          <w:szCs w:val="20"/>
          <w:cs/>
          <w:lang w:eastAsia="en-US" w:bidi="th-TH"/>
        </w:rPr>
        <w:t>ที่นี่</w:t>
      </w:r>
      <w:r w:rsidR="00190727">
        <w:rPr>
          <w:rStyle w:val="Hyperlink"/>
          <w:rFonts w:ascii="Tahoma" w:hAnsi="Tahoma" w:cs="Tahoma"/>
          <w:sz w:val="20"/>
          <w:szCs w:val="20"/>
          <w:lang w:eastAsia="en-US" w:bidi="th-TH"/>
        </w:rPr>
        <w:fldChar w:fldCharType="end"/>
      </w:r>
      <w:r w:rsidR="00554EA5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 </w:t>
      </w:r>
    </w:p>
    <w:p w14:paraId="4F50E226" w14:textId="77777777" w:rsidR="00F33439" w:rsidRDefault="00F33439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/>
        </w:rPr>
      </w:pPr>
    </w:p>
    <w:p w14:paraId="61F507DA" w14:textId="77777777" w:rsidR="003D6A4F" w:rsidRPr="00554EA5" w:rsidRDefault="003D6A4F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sz w:val="20"/>
          <w:szCs w:val="20"/>
          <w:lang w:eastAsia="en-US"/>
        </w:rPr>
      </w:pPr>
    </w:p>
    <w:p w14:paraId="612321BD" w14:textId="11349417" w:rsidR="00F33439" w:rsidRPr="00554EA5" w:rsidRDefault="00554EA5" w:rsidP="0076273E">
      <w:pPr>
        <w:spacing w:line="276" w:lineRule="auto"/>
        <w:contextualSpacing/>
        <w:textAlignment w:val="baseline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554EA5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การระดมทุนและการเงิน</w:t>
      </w:r>
    </w:p>
    <w:p w14:paraId="3ED4704A" w14:textId="212F2FAE" w:rsidR="0072722C" w:rsidRDefault="00554EA5" w:rsidP="00B44655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นอกจากการสร้างนักขี่หน้าใหม่ บริษัทยังคาดหมายให้</w:t>
      </w:r>
      <w:r w:rsidR="0072722C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แผนกลยุทธ์ </w:t>
      </w:r>
      <w:r w:rsidR="0072722C" w:rsidRPr="00554EA5">
        <w:rPr>
          <w:rFonts w:ascii="Tahoma" w:hAnsi="Tahoma" w:cs="Tahoma"/>
          <w:sz w:val="20"/>
          <w:szCs w:val="20"/>
          <w:lang w:eastAsia="en-US" w:bidi="th-TH"/>
        </w:rPr>
        <w:t>More Roads to Harley-Davidson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สามารถสร้างมูลค่าที่เพิ่มมากขึ้น และทำให้ธุรกิจในปัจจุบันมีความมั่นคงและแข็งแกร่ง เพิ่ม</w:t>
      </w:r>
      <w:r w:rsidR="0072722C" w:rsidRPr="0072722C">
        <w:rPr>
          <w:rFonts w:ascii="Tahoma" w:hAnsi="Tahoma" w:cs="Tahoma" w:hint="cs"/>
          <w:sz w:val="20"/>
          <w:szCs w:val="20"/>
          <w:cs/>
          <w:lang w:eastAsia="en-US" w:bidi="th-TH"/>
        </w:rPr>
        <w:t>อัตราผลตอบแทนของกิจการ</w:t>
      </w:r>
      <w:r w:rsidR="0072722C" w:rsidRPr="00554EA5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72722C" w:rsidRPr="00554EA5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72722C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  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>มอเตอร์ และทำให้บริษัทสามารถจ่ายผลตอบแทนเงินสดแก่ผู้ถือหุ้นได้มากยิ่งขึ้น</w:t>
      </w:r>
    </w:p>
    <w:p w14:paraId="389851AD" w14:textId="77777777" w:rsidR="0072722C" w:rsidRDefault="0072722C" w:rsidP="0076273E">
      <w:pPr>
        <w:spacing w:line="276" w:lineRule="auto"/>
        <w:contextualSpacing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3936C145" w14:textId="51D07FB8" w:rsidR="005C1289" w:rsidRDefault="005C1289" w:rsidP="00B44655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กลยุทธ์กระตุ้น</w:t>
      </w:r>
      <w:r w:rsidR="00B44655">
        <w:rPr>
          <w:rFonts w:ascii="Tahoma" w:hAnsi="Tahoma" w:cs="Tahoma" w:hint="cs"/>
          <w:sz w:val="20"/>
          <w:szCs w:val="20"/>
          <w:cs/>
          <w:lang w:eastAsia="en-US" w:bidi="th-TH"/>
        </w:rPr>
        <w:t>การเติบโตจำเป็น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>ต้องมีการลงทุนครั้งสำคัญเพื่อ</w:t>
      </w:r>
      <w:r w:rsidR="00B44655">
        <w:rPr>
          <w:rFonts w:ascii="Tahoma" w:hAnsi="Tahoma" w:cs="Tahoma" w:hint="cs"/>
          <w:sz w:val="20"/>
          <w:szCs w:val="20"/>
          <w:cs/>
          <w:lang w:eastAsia="en-US" w:bidi="th-TH"/>
        </w:rPr>
        <w:t>เปลี่ยนแปลงแนวทางการดำเนินงาน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>ของบริษัททั่วโ</w:t>
      </w:r>
      <w:r w:rsidR="00B44655">
        <w:rPr>
          <w:rFonts w:ascii="Tahoma" w:hAnsi="Tahoma" w:cs="Tahoma" w:hint="cs"/>
          <w:sz w:val="20"/>
          <w:szCs w:val="20"/>
          <w:cs/>
          <w:lang w:eastAsia="en-US" w:bidi="th-TH"/>
        </w:rPr>
        <w:t>ลก และบริษัทได้วางแผน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>ระด</w:t>
      </w:r>
      <w:r w:rsidR="00B44655">
        <w:rPr>
          <w:rFonts w:ascii="Tahoma" w:hAnsi="Tahoma" w:cs="Tahoma" w:hint="cs"/>
          <w:sz w:val="20"/>
          <w:szCs w:val="20"/>
          <w:cs/>
          <w:lang w:eastAsia="en-US" w:bidi="th-TH"/>
        </w:rPr>
        <w:t>มทุนทั้งหมดด้วยการลดค่าใช้จ่าย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>ทุกด้านและการจัดสรรการลงทุนและทรัพยากรที่เคยวางแผนไว้ก่อนหน้านี้</w:t>
      </w:r>
      <w:r w:rsidR="00B44655">
        <w:rPr>
          <w:rFonts w:ascii="Tahoma" w:hAnsi="Tahoma" w:cs="Tahoma" w:hint="cs"/>
          <w:sz w:val="20"/>
          <w:szCs w:val="20"/>
          <w:cs/>
          <w:lang w:eastAsia="en-US" w:bidi="th-TH"/>
        </w:rPr>
        <w:t>ใหม่ทั้งหมด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ซึ่งรวมถึงการลงทุนด้านการดำเนินงานถึงปี ค.ศ. 2022 ที่ 450 ล้านดอลลาร์ เป็น 550 ล้านดอลลาร์ และการลงทุนด้วยเงินทุนจนถึงปี ค.ศ. 2022 ที่ 225 ล้านดอลลาร์ เป็น 275 ล้</w:t>
      </w:r>
      <w:r w:rsidR="00B44655">
        <w:rPr>
          <w:rFonts w:ascii="Tahoma" w:hAnsi="Tahoma" w:cs="Tahoma" w:hint="cs"/>
          <w:sz w:val="20"/>
          <w:szCs w:val="20"/>
          <w:cs/>
          <w:lang w:eastAsia="en-US" w:bidi="th-TH"/>
        </w:rPr>
        <w:t>านดอลลาร์ โดยรวมแล้ว บริษัทวางแผน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>ให้</w:t>
      </w:r>
      <w:r w:rsidR="0072722C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แผนกลยุทธ์ </w:t>
      </w:r>
      <w:r w:rsidR="0072722C" w:rsidRPr="00554EA5">
        <w:rPr>
          <w:rFonts w:ascii="Tahoma" w:hAnsi="Tahoma" w:cs="Tahoma"/>
          <w:sz w:val="20"/>
          <w:szCs w:val="20"/>
          <w:lang w:eastAsia="en-US" w:bidi="th-TH"/>
        </w:rPr>
        <w:t>More Roads to Harley-Davidson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สามารถสร้างรายได้ต่อปีเพิ่มขึ้นมากกว่า 1 พันล้านดอลลาร์ในปี ค.ศ. 2022 เมื่อเปรียบเทียบกับปี ค.ศ. 2017</w:t>
      </w:r>
    </w:p>
    <w:p w14:paraId="3C1C849C" w14:textId="77777777" w:rsidR="005C1289" w:rsidRDefault="005C1289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756804D3" w14:textId="6587B1A1" w:rsidR="00554EA5" w:rsidRDefault="005C1289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บริษัทเชื่อมั่นว่ากลยุทธ์กระตุ้นการเติบโตนี้มีความสอดคล้องและจะช่วย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ส่ง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เสริมวัตถุประสงค์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ของ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บริษัทในการผลักดันการเติบโตด้านรายได้และเพิ่มผลกำไรจากการดำเนินงาน</w:t>
      </w:r>
      <w:r w:rsidR="0072722C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บริษัทคาดหวังให้เกิดการระดมทุนเพื่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อสร้างโอกาสเชิงกลยุทธ์ไปพร้อม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กับการรักษาแนวทางการลงทุนและ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รูปแบบ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ผลตอบแทนในปัจจุบัน รวมถึงกลยุทธ์การจัดสรรเงินทุน</w:t>
      </w:r>
    </w:p>
    <w:p w14:paraId="77DFC542" w14:textId="77777777" w:rsidR="005C1289" w:rsidRDefault="005C1289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3502B5D6" w14:textId="759A7FC5" w:rsidR="003D6A4F" w:rsidRDefault="005C1289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หลักการระดมทุนของ</w:t>
      </w:r>
      <w:r w:rsidRPr="00554EA5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554EA5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จะให้ความสำ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คัญกับการสร้างความมั่นคงและความแข็งแกร่ง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แก่ธุรกิจในปัจจุบัน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การเสริมสร้างภาพลักษณ์ของแ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บ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รนด์ระดับพรีเมียม และการลงทุนที่ให้ผลกำไร และเป้าหมายที่เน้นด้านการเติบโตทางธุรกิจ เราคาดห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มายว่า หลักการเหล่านี้และการให้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ความสำคัญ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กับ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การจัดสรรเงินทุนที่กำหนด จะทำให้ 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เรา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สามารถดำเนินงาน</w:t>
      </w:r>
      <w:r w:rsidR="00CC69EE">
        <w:rPr>
          <w:rFonts w:ascii="Tahoma" w:hAnsi="Tahoma" w:cs="Tahoma" w:hint="cs"/>
          <w:sz w:val="20"/>
          <w:szCs w:val="20"/>
          <w:cs/>
          <w:lang w:eastAsia="en-US" w:bidi="th-TH"/>
        </w:rPr>
        <w:t>บน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ความได้เปรียบทางการแข่งขันด้านต้นทุนและประสิทธิภาพค่าใช้จ่ายในการดำเนินงานที่ดียิ่งขึ้น</w:t>
      </w:r>
    </w:p>
    <w:p w14:paraId="4EAA66B7" w14:textId="77777777" w:rsidR="003D6A4F" w:rsidRDefault="003D6A4F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103B3281" w14:textId="77777777" w:rsidR="003D6A4F" w:rsidRDefault="003D6A4F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7A335704" w14:textId="77777777" w:rsidR="003D6A4F" w:rsidRPr="003D6A4F" w:rsidRDefault="003D6A4F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3D6A4F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ข้อมูลเพิ่มเติม</w:t>
      </w:r>
    </w:p>
    <w:p w14:paraId="6063729B" w14:textId="0F3622AB" w:rsidR="009644B4" w:rsidRDefault="002D2B3D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สามารถดู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ข้อมูลเพิ่มเติม</w:t>
      </w:r>
      <w:r w:rsidR="003D6A4F" w:rsidRPr="003D6A4F">
        <w:rPr>
          <w:rFonts w:ascii="Tahoma" w:hAnsi="Tahoma" w:cs="Tahoma"/>
          <w:sz w:val="20"/>
          <w:szCs w:val="20"/>
          <w:cs/>
          <w:lang w:eastAsia="en-US" w:bidi="th-TH"/>
        </w:rPr>
        <w:t xml:space="preserve">ได้ที่ </w:t>
      </w:r>
      <w:r w:rsidR="00190727">
        <w:rPr>
          <w:rStyle w:val="Hyperlink"/>
          <w:rFonts w:ascii="Tahoma" w:hAnsi="Tahoma" w:cs="Tahoma"/>
          <w:sz w:val="20"/>
          <w:szCs w:val="20"/>
        </w:rPr>
        <w:fldChar w:fldCharType="begin"/>
      </w:r>
      <w:r w:rsidR="00190727">
        <w:rPr>
          <w:rStyle w:val="Hyperlink"/>
          <w:rFonts w:ascii="Tahoma" w:hAnsi="Tahoma" w:cs="Tahoma"/>
          <w:sz w:val="20"/>
          <w:szCs w:val="20"/>
        </w:rPr>
        <w:instrText xml:space="preserve"> HYPERLINK "https://investor.harley-davidson.com/static-files/1bdc12c4-f26d-49d7-8ddd-bcb4e44d3ede" </w:instrText>
      </w:r>
      <w:r w:rsidR="00190727">
        <w:rPr>
          <w:rStyle w:val="Hyperlink"/>
          <w:rFonts w:ascii="Tahoma" w:hAnsi="Tahoma" w:cs="Tahoma"/>
          <w:sz w:val="20"/>
          <w:szCs w:val="20"/>
        </w:rPr>
        <w:fldChar w:fldCharType="separate"/>
      </w:r>
      <w:r w:rsidR="003D6A4F" w:rsidRPr="003D6A4F">
        <w:rPr>
          <w:rStyle w:val="Hyperlink"/>
          <w:rFonts w:ascii="Tahoma" w:hAnsi="Tahoma" w:cs="Tahoma"/>
          <w:sz w:val="20"/>
          <w:szCs w:val="20"/>
        </w:rPr>
        <w:t>H-D.com/acceleratedstrategy</w:t>
      </w:r>
      <w:r w:rsidR="00190727">
        <w:rPr>
          <w:rStyle w:val="Hyperlink"/>
          <w:rFonts w:ascii="Tahoma" w:hAnsi="Tahoma" w:cs="Tahoma"/>
          <w:sz w:val="20"/>
          <w:szCs w:val="20"/>
        </w:rPr>
        <w:fldChar w:fldCharType="end"/>
      </w:r>
      <w:r w:rsidR="003D6A4F" w:rsidRPr="003D6A4F">
        <w:rPr>
          <w:rFonts w:ascii="Tahoma" w:hAnsi="Tahoma" w:cs="Tahoma"/>
          <w:sz w:val="20"/>
          <w:szCs w:val="20"/>
          <w:cs/>
          <w:lang w:eastAsia="en-US" w:bidi="th-TH"/>
        </w:rPr>
        <w:t xml:space="preserve"> โดย</w:t>
      </w:r>
      <w:r w:rsidR="003D6A4F" w:rsidRPr="003D6A4F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3D6A4F" w:rsidRPr="003D6A4F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 w:rsidR="003D6A4F" w:rsidRPr="003D6A4F">
        <w:rPr>
          <w:rFonts w:ascii="Tahoma" w:hAnsi="Tahoma" w:cs="Tahoma"/>
          <w:sz w:val="20"/>
          <w:szCs w:val="20"/>
          <w:cs/>
          <w:lang w:eastAsia="en-US" w:bidi="th-TH"/>
        </w:rPr>
        <w:t xml:space="preserve"> กำหนดจัด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การ</w:t>
      </w:r>
      <w:r w:rsidR="003D6A4F" w:rsidRPr="003D6A4F">
        <w:rPr>
          <w:rFonts w:ascii="Tahoma" w:hAnsi="Tahoma" w:cs="Tahoma"/>
          <w:sz w:val="20"/>
          <w:szCs w:val="20"/>
          <w:cs/>
          <w:lang w:eastAsia="en-US" w:bidi="th-TH"/>
        </w:rPr>
        <w:t>สัมมนาตอบ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คำถาม</w:t>
      </w:r>
      <w:r w:rsidR="003D6A4F" w:rsidRPr="003D6A4F">
        <w:rPr>
          <w:rFonts w:ascii="Tahoma" w:hAnsi="Tahoma" w:cs="Tahoma"/>
          <w:sz w:val="20"/>
          <w:szCs w:val="20"/>
          <w:cs/>
          <w:lang w:eastAsia="en-US" w:bidi="th-TH"/>
        </w:rPr>
        <w:t xml:space="preserve">สำหรับนักวิเคราะห์เกี่ยวกับแผนกลยุทธ์ </w:t>
      </w:r>
      <w:r w:rsidR="003D6A4F" w:rsidRPr="003D6A4F">
        <w:rPr>
          <w:rFonts w:ascii="Tahoma" w:hAnsi="Tahoma" w:cs="Tahoma"/>
          <w:sz w:val="20"/>
          <w:szCs w:val="20"/>
          <w:lang w:eastAsia="en-US" w:bidi="th-TH"/>
        </w:rPr>
        <w:t>More Roads to</w:t>
      </w:r>
      <w:r w:rsidR="003D6A4F" w:rsidRPr="00554EA5">
        <w:rPr>
          <w:rFonts w:ascii="Tahoma" w:hAnsi="Tahoma" w:cs="Tahoma"/>
          <w:sz w:val="20"/>
          <w:szCs w:val="20"/>
          <w:lang w:eastAsia="en-US" w:bidi="th-TH"/>
        </w:rPr>
        <w:t xml:space="preserve"> Harley-Davidson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ถ่ายทอดผ่านทางเว็บไซต์ในเวลา 12.30 น. (เวลากลางในสหรัฐฯ) ในวันจันทร์ที่ 30 กรกฎาคม 2561 </w:t>
      </w:r>
      <w:r w:rsidR="003D6A4F" w:rsidRPr="003D6A4F">
        <w:rPr>
          <w:rFonts w:ascii="Tahoma" w:hAnsi="Tahoma" w:cs="Tahoma"/>
          <w:sz w:val="20"/>
          <w:szCs w:val="20"/>
          <w:cs/>
          <w:lang w:eastAsia="en-US" w:bidi="th-TH"/>
        </w:rPr>
        <w:t>(</w:t>
      </w:r>
      <w:hyperlink r:id="rId13" w:history="1">
        <w:r w:rsidR="003D6A4F" w:rsidRPr="005720CE">
          <w:rPr>
            <w:rStyle w:val="Hyperlink"/>
            <w:rFonts w:ascii="Tahoma" w:hAnsi="Tahoma" w:cs="Tahoma"/>
            <w:sz w:val="20"/>
            <w:szCs w:val="20"/>
            <w:lang w:eastAsia="en-US" w:bidi="th-TH"/>
          </w:rPr>
          <w:t>http://investor.harley-davidson.com/news-and-events/events-and-presentations</w:t>
        </w:r>
      </w:hyperlink>
      <w:r w:rsidR="003D6A4F">
        <w:rPr>
          <w:rFonts w:ascii="Tahoma" w:hAnsi="Tahoma" w:cs="Tahoma"/>
          <w:sz w:val="20"/>
          <w:szCs w:val="20"/>
          <w:lang w:eastAsia="en-US" w:bidi="th-TH"/>
        </w:rPr>
        <w:t xml:space="preserve">) </w:t>
      </w:r>
      <w:r w:rsidR="003D6A4F">
        <w:rPr>
          <w:rFonts w:ascii="Tahoma" w:hAnsi="Tahoma" w:cs="Tahoma" w:hint="cs"/>
          <w:sz w:val="20"/>
          <w:szCs w:val="20"/>
          <w:cs/>
          <w:lang w:eastAsia="en-US" w:bidi="th-TH"/>
        </w:rPr>
        <w:t>โดยสามารถฟังเทปการตอบคำถามของนักวิเคราะห์ได้ในเวลาประมาณ 15.00 น. (เวลากลางในสหรัฐฯ)</w:t>
      </w:r>
      <w:r w:rsidR="00630027">
        <w:rPr>
          <w:rFonts w:ascii="Tahoma" w:hAnsi="Tahoma" w:cs="Tahoma"/>
          <w:sz w:val="20"/>
          <w:szCs w:val="20"/>
          <w:lang w:eastAsia="en-US" w:bidi="th-TH"/>
        </w:rPr>
        <w:t xml:space="preserve"> </w:t>
      </w:r>
    </w:p>
    <w:p w14:paraId="7E0A53EF" w14:textId="77777777" w:rsidR="009644B4" w:rsidRDefault="009644B4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6C8BC06E" w14:textId="77777777" w:rsidR="009644B4" w:rsidRDefault="009644B4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lang w:eastAsia="en-US" w:bidi="th-TH"/>
        </w:rPr>
      </w:pPr>
    </w:p>
    <w:p w14:paraId="6D42E571" w14:textId="77777777" w:rsidR="009644B4" w:rsidRPr="009644B4" w:rsidRDefault="009644B4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9644B4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ความเป็นมาของบริษัท</w:t>
      </w:r>
    </w:p>
    <w:p w14:paraId="6C90AF4E" w14:textId="0D902A79" w:rsidR="009644B4" w:rsidRPr="009644B4" w:rsidRDefault="009644B4" w:rsidP="0076273E">
      <w:pPr>
        <w:spacing w:line="276" w:lineRule="auto"/>
        <w:contextualSpacing/>
        <w:jc w:val="both"/>
        <w:textAlignment w:val="baseline"/>
        <w:rPr>
          <w:rFonts w:ascii="Tahoma" w:hAnsi="Tahoma" w:cs="Tahoma"/>
          <w:sz w:val="20"/>
          <w:szCs w:val="20"/>
          <w:cs/>
          <w:lang w:eastAsia="en-US"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บริษัท</w:t>
      </w:r>
      <w:r w:rsidRPr="003D6A4F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3D6A4F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คือบริษัทแม่ของ 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ฮาร์ลีย์-เดวิดสัน</w:t>
      </w:r>
      <w:r w:rsidRPr="0068656A">
        <w:rPr>
          <w:rFonts w:ascii="Tahoma" w:hAnsi="Tahoma" w:cs="Tahoma"/>
          <w:sz w:val="20"/>
          <w:szCs w:val="20"/>
          <w:vertAlign w:val="superscript"/>
          <w:lang w:eastAsia="en-US"/>
        </w:rPr>
        <w:t>®</w:t>
      </w:r>
      <w:r w:rsidRPr="0068656A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มอเตอร์ คอมพานี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และ 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ฮาร์ลีย์-เดวิดสัน</w:t>
      </w:r>
      <w:r w:rsidRPr="0068656A">
        <w:rPr>
          <w:rFonts w:ascii="Tahoma" w:hAnsi="Tahoma" w:cs="Tahoma"/>
          <w:sz w:val="20"/>
          <w:szCs w:val="20"/>
          <w:vertAlign w:val="superscript"/>
          <w:lang w:eastAsia="en-US"/>
        </w:rPr>
        <w:t>®</w:t>
      </w:r>
      <w:r w:rsidRPr="0068656A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ไฟแนนเชียล เซอร์วิสเซส </w:t>
      </w:r>
      <w:r>
        <w:rPr>
          <w:rFonts w:ascii="Tahoma" w:hAnsi="Tahoma" w:cs="Tahoma"/>
          <w:sz w:val="20"/>
          <w:szCs w:val="20"/>
          <w:cs/>
          <w:lang w:eastAsia="en-US" w:bidi="th-TH"/>
        </w:rPr>
        <w:t xml:space="preserve">นับตั้งแต่ปี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ค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 xml:space="preserve">.ศ.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1903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 xml:space="preserve"> ฮาร์ลีย์-เดวิดสัน</w:t>
      </w:r>
      <w:r w:rsidRPr="0068656A">
        <w:rPr>
          <w:rFonts w:ascii="Tahoma" w:hAnsi="Tahoma" w:cs="Tahoma"/>
          <w:sz w:val="20"/>
          <w:szCs w:val="20"/>
          <w:vertAlign w:val="superscript"/>
          <w:lang w:eastAsia="en-US"/>
        </w:rPr>
        <w:t>®</w:t>
      </w:r>
      <w:r w:rsidRPr="0068656A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 xml:space="preserve">มอเตอร์ คอมพานี </w:t>
      </w:r>
      <w:r w:rsidR="00630027">
        <w:rPr>
          <w:rFonts w:ascii="Tahoma" w:hAnsi="Tahoma" w:cs="Tahoma" w:hint="cs"/>
          <w:sz w:val="20"/>
          <w:szCs w:val="20"/>
          <w:cs/>
          <w:lang w:eastAsia="en-US" w:bidi="th-TH"/>
        </w:rPr>
        <w:t>ได้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เติมเต็มความฝันของการมีอิสรภาพส่วนบุคคลด้วยรถมอเตอร์ไซด์แนวครูสเซอร์ ทัวร์ริ่ง และคัสตอม มอบประสบการณ์ขับขี่และกิจกรรม</w:t>
      </w:r>
      <w:r w:rsidR="00630027">
        <w:rPr>
          <w:rFonts w:ascii="Tahoma" w:hAnsi="Tahoma" w:cs="Tahoma" w:hint="cs"/>
          <w:sz w:val="20"/>
          <w:szCs w:val="20"/>
          <w:cs/>
          <w:lang w:eastAsia="en-US" w:bidi="th-TH"/>
        </w:rPr>
        <w:t>ต่าง ๆ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 xml:space="preserve"> ตลอดจน</w:t>
      </w:r>
      <w:r w:rsidR="00630027">
        <w:rPr>
          <w:rFonts w:ascii="Tahoma" w:hAnsi="Tahoma" w:cs="Tahoma" w:hint="cs"/>
          <w:sz w:val="20"/>
          <w:szCs w:val="20"/>
          <w:cs/>
          <w:lang w:eastAsia="en-US" w:bidi="th-TH"/>
        </w:rPr>
        <w:t>นำเสนอ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อะไหล่ชิ้นส่วน อุปกรณ์ตกแต่ง ของที่ระลึก อุปกรณ์สวมใส่สำหรับการขับขี่ และเครื่องแต่งกายของฮาร์ลีย์-เดวิดสันที่ครอบคลุม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ส่วน 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ฮาร์ลีย์-เดวิดสัน</w:t>
      </w:r>
      <w:r w:rsidRPr="0068656A">
        <w:rPr>
          <w:rFonts w:ascii="Tahoma" w:hAnsi="Tahoma" w:cs="Tahoma"/>
          <w:sz w:val="20"/>
          <w:szCs w:val="20"/>
          <w:vertAlign w:val="superscript"/>
          <w:lang w:eastAsia="en-US"/>
        </w:rPr>
        <w:t>®</w:t>
      </w:r>
      <w:r w:rsidRPr="0068656A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ไฟแนนเชียล เซอร์วิสเซส เป็นผู้ให้บริการทา</w:t>
      </w:r>
      <w:r w:rsidR="00630027">
        <w:rPr>
          <w:rFonts w:ascii="Tahoma" w:hAnsi="Tahoma" w:cs="Tahoma" w:hint="cs"/>
          <w:sz w:val="20"/>
          <w:szCs w:val="20"/>
          <w:cs/>
          <w:lang w:eastAsia="en-US" w:bidi="th-TH"/>
        </w:rPr>
        <w:t>ง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การเงินเพื่อธุรกิจค้าส่งและค้าปลีก การประกันภัย บริการเสริม และแผนการป้องกันอื่น ๆ รวมถึงโปรแกรมบัตรเครดิตแก่ผู้แทนจำหน่ายและผู้ขี่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ฮาร์ลีย์-เดวิดสัน</w:t>
      </w:r>
      <w:r w:rsidRPr="0068656A">
        <w:rPr>
          <w:rFonts w:ascii="Tahoma" w:hAnsi="Tahoma" w:cs="Tahoma"/>
          <w:sz w:val="20"/>
          <w:szCs w:val="20"/>
          <w:vertAlign w:val="superscript"/>
          <w:lang w:eastAsia="en-US"/>
        </w:rPr>
        <w:t>®</w:t>
      </w:r>
      <w:r w:rsidRPr="0068656A">
        <w:rPr>
          <w:rFonts w:ascii="Tahoma" w:hAnsi="Tahoma" w:cs="Tahoma"/>
          <w:b/>
          <w:bCs/>
          <w:sz w:val="20"/>
          <w:szCs w:val="20"/>
          <w:lang w:eastAsia="en-US"/>
        </w:rPr>
        <w:t xml:space="preserve"> 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ทั้งในสหรัฐอเมริกา แคนาดาและตลาดต่างประเทศที่ร่วมรายการ 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สำหรับข้อมูลเพิ่มเติม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เกี่ยวกับ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>ฮาร์ลีย์-เดวิดสัน</w:t>
      </w:r>
      <w:r w:rsidRPr="0068656A">
        <w:rPr>
          <w:rFonts w:ascii="Tahoma" w:hAnsi="Tahoma" w:cs="Tahoma"/>
          <w:sz w:val="20"/>
          <w:szCs w:val="20"/>
          <w:vertAlign w:val="superscript"/>
          <w:lang w:eastAsia="en-US"/>
        </w:rPr>
        <w:t>®</w:t>
      </w:r>
      <w:r w:rsidRPr="0068656A">
        <w:rPr>
          <w:rFonts w:ascii="Tahoma" w:hAnsi="Tahoma" w:cs="Tahoma"/>
          <w:sz w:val="20"/>
          <w:szCs w:val="20"/>
          <w:cs/>
          <w:lang w:eastAsia="en-US" w:bidi="th-TH"/>
        </w:rPr>
        <w:t xml:space="preserve"> กรุณาเยี่ยม</w:t>
      </w:r>
      <w:r w:rsidRPr="009644B4">
        <w:rPr>
          <w:rFonts w:ascii="Tahoma" w:hAnsi="Tahoma" w:cs="Tahoma"/>
          <w:sz w:val="20"/>
          <w:szCs w:val="20"/>
          <w:cs/>
          <w:lang w:eastAsia="en-US" w:bidi="th-TH"/>
        </w:rPr>
        <w:t>ชมเว็บไซต์</w:t>
      </w:r>
      <w:r w:rsidRPr="009644B4">
        <w:rPr>
          <w:rFonts w:ascii="Tahoma" w:hAnsi="Tahoma" w:cs="Tahoma"/>
          <w:sz w:val="20"/>
          <w:szCs w:val="20"/>
          <w:lang w:eastAsia="en-US" w:bidi="th-TH"/>
        </w:rPr>
        <w:t xml:space="preserve"> </w:t>
      </w:r>
      <w:hyperlink r:id="rId14" w:history="1">
        <w:r w:rsidRPr="009644B4">
          <w:rPr>
            <w:rStyle w:val="Hyperlink"/>
            <w:rFonts w:ascii="Tahoma" w:hAnsi="Tahoma" w:cs="Tahoma"/>
            <w:sz w:val="20"/>
            <w:szCs w:val="20"/>
            <w:lang w:eastAsia="en-US" w:bidi="th-TH"/>
          </w:rPr>
          <w:t>www.harley-davidson.com</w:t>
        </w:r>
      </w:hyperlink>
      <w:r w:rsidRPr="009644B4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</w:p>
    <w:p w14:paraId="5BDCA2AB" w14:textId="77777777" w:rsidR="00F33439" w:rsidRPr="009644B4" w:rsidRDefault="00F33439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hAnsi="Tahoma" w:cs="Tahoma"/>
          <w:b/>
          <w:bCs/>
          <w:sz w:val="20"/>
          <w:szCs w:val="20"/>
        </w:rPr>
      </w:pPr>
    </w:p>
    <w:p w14:paraId="29C84947" w14:textId="77777777" w:rsidR="009644B4" w:rsidRPr="009644B4" w:rsidRDefault="009644B4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eastAsia="-webkit-standard" w:hAnsi="Tahoma" w:cs="Tahoma"/>
          <w:b/>
          <w:bCs/>
          <w:sz w:val="20"/>
          <w:szCs w:val="20"/>
        </w:rPr>
      </w:pPr>
    </w:p>
    <w:p w14:paraId="03AFEF4E" w14:textId="1D8628CB" w:rsidR="009644B4" w:rsidRDefault="009644B4" w:rsidP="0076273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rPr>
          <w:rFonts w:ascii="Tahoma" w:eastAsia="-webkit-standard" w:hAnsi="Tahoma" w:cs="Tahoma"/>
          <w:sz w:val="20"/>
          <w:szCs w:val="20"/>
          <w:lang w:bidi="th-TH"/>
        </w:rPr>
      </w:pPr>
      <w:r w:rsidRPr="009644B4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แถลงการณ์วิสัยทัศน์ก้าวหน้า</w:t>
      </w:r>
    </w:p>
    <w:p w14:paraId="2CF0D99A" w14:textId="271607D3" w:rsidR="00641A7F" w:rsidRPr="009B0569" w:rsidRDefault="009644B4" w:rsidP="009B056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eastAsia="-webkit-standard" w:hAnsi="Tahoma" w:cs="Tahoma"/>
          <w:sz w:val="20"/>
          <w:szCs w:val="20"/>
          <w:lang w:bidi="th-TH"/>
        </w:rPr>
      </w:pPr>
      <w:r>
        <w:rPr>
          <w:rFonts w:ascii="Tahoma" w:eastAsia="-webkit-standard" w:hAnsi="Tahoma" w:cs="Tahoma" w:hint="cs"/>
          <w:sz w:val="20"/>
          <w:szCs w:val="20"/>
          <w:cs/>
          <w:lang w:bidi="th-TH"/>
        </w:rPr>
        <w:t>บริษัทมุ่งหวังให้เนื้อหาสาระทุก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ส่วน</w:t>
      </w:r>
      <w:r>
        <w:rPr>
          <w:rFonts w:ascii="Tahoma" w:eastAsia="-webkit-standard" w:hAnsi="Tahoma" w:cs="Tahoma" w:hint="cs"/>
          <w:sz w:val="20"/>
          <w:szCs w:val="20"/>
          <w:cs/>
          <w:lang w:bidi="th-TH"/>
        </w:rPr>
        <w:t>ในข่าวประชาสัมพันธ์ฉบับนี้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เป็น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“แถลงการณ์วิสัยทัศน์ก้าวหน้า (</w:t>
      </w:r>
      <w:r w:rsidR="0076273E" w:rsidRPr="0076273E">
        <w:rPr>
          <w:rFonts w:ascii="Tahoma" w:eastAsia="-webkit-standard" w:hAnsi="Tahoma" w:cs="Tahoma"/>
          <w:sz w:val="20"/>
          <w:szCs w:val="20"/>
          <w:lang w:bidi="th-TH"/>
        </w:rPr>
        <w:t>Forward-Looking Statements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)” เพื่อกำหนดความปลอดภัยของ</w:t>
      </w:r>
      <w:r w:rsidR="0076273E" w:rsidRP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ข้อมูลส่วนบุคคล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ให้พ้นจากความรับผิด ซึ่งกำหนดโดยข้อกฎหมาย </w:t>
      </w:r>
      <w:r w:rsidR="0076273E" w:rsidRPr="0076273E">
        <w:rPr>
          <w:rFonts w:ascii="Tahoma" w:eastAsia="-webkit-standard" w:hAnsi="Tahoma" w:cs="Tahoma"/>
          <w:sz w:val="20"/>
          <w:szCs w:val="20"/>
          <w:lang w:bidi="th-TH"/>
        </w:rPr>
        <w:t xml:space="preserve">Private Securities Litigation Reform Act of </w:t>
      </w:r>
      <w:r w:rsidR="0076273E">
        <w:rPr>
          <w:rFonts w:ascii="Tahoma" w:eastAsia="-webkit-standard" w:hAnsi="Tahoma" w:cs="Tahoma"/>
          <w:sz w:val="20"/>
          <w:szCs w:val="20"/>
          <w:cs/>
          <w:lang w:bidi="th-TH"/>
        </w:rPr>
        <w:t>1995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ถ้อยแถลงในข่าวประชาสัมพันธ์ฉบับนี้ถือเป็นแถลงการณ์วิสัยทัศน์ก้าวหน้าทั้งหมดซึ่งเกี่ยวข้องกับ</w:t>
      </w:r>
      <w:r w:rsidR="0076273E" w:rsidRPr="00554EA5">
        <w:rPr>
          <w:rFonts w:ascii="Tahoma" w:hAnsi="Tahoma" w:cs="Tahoma"/>
          <w:sz w:val="20"/>
          <w:szCs w:val="20"/>
          <w:cs/>
          <w:lang w:eastAsia="en-US" w:bidi="th-TH"/>
        </w:rPr>
        <w:t xml:space="preserve">แผนกลยุทธ์ </w:t>
      </w:r>
      <w:r w:rsidR="0076273E" w:rsidRPr="00554EA5">
        <w:rPr>
          <w:rFonts w:ascii="Tahoma" w:hAnsi="Tahoma" w:cs="Tahoma"/>
          <w:sz w:val="20"/>
          <w:szCs w:val="20"/>
          <w:lang w:eastAsia="en-US" w:bidi="th-TH"/>
        </w:rPr>
        <w:t>More Roads to Harley-Davidson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ซึ่ง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รวมถึง</w:t>
      </w:r>
      <w:r w:rsidR="0076273E" w:rsidRP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แต่ไม่จำกัดเพียง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แผนงาน วัตถุประสงค์และความคาดหมาย ผลลัพธ์ทางการเงินและด้านอื่น ๆ ที่บริษัท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พึงประสงค์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การน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ำเสนอผลิตภัณฑ์ใหม่ที่บริษัท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พิจารณา และมุมมองต่อโอกาสและผลประโยชน์ในตลาดต่าง ๆ โดยแถลงการณ์วิสัยทัศน์ก้าวหน้า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ครั้ง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นี้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อยู่ภายใต้ความเสี่ยง</w:t>
      </w:r>
      <w:r w:rsidR="006B4944">
        <w:rPr>
          <w:rFonts w:ascii="Tahoma" w:eastAsia="-webkit-standard" w:hAnsi="Tahoma" w:cs="Tahoma" w:hint="cs"/>
          <w:sz w:val="20"/>
          <w:szCs w:val="20"/>
          <w:cs/>
          <w:lang w:bidi="th-TH"/>
        </w:rPr>
        <w:t>แ</w:t>
      </w:r>
      <w:r w:rsidR="0076273E">
        <w:rPr>
          <w:rFonts w:ascii="Tahoma" w:eastAsia="-webkit-standard" w:hAnsi="Tahoma" w:cs="Tahoma" w:hint="cs"/>
          <w:sz w:val="20"/>
          <w:szCs w:val="20"/>
          <w:cs/>
          <w:lang w:bidi="th-TH"/>
        </w:rPr>
        <w:t>ละ</w:t>
      </w:r>
      <w:r w:rsidR="00D523D4">
        <w:rPr>
          <w:rFonts w:ascii="Tahoma" w:eastAsia="-webkit-standard" w:hAnsi="Tahoma" w:cs="Tahoma" w:hint="cs"/>
          <w:sz w:val="20"/>
          <w:szCs w:val="20"/>
          <w:cs/>
          <w:lang w:bidi="th-TH"/>
        </w:rPr>
        <w:t>ความผันผวน</w:t>
      </w:r>
      <w:r w:rsidR="00C91110">
        <w:rPr>
          <w:rFonts w:ascii="Tahoma" w:eastAsia="-webkit-standard" w:hAnsi="Tahoma" w:cs="Tahoma" w:hint="cs"/>
          <w:sz w:val="20"/>
          <w:szCs w:val="20"/>
          <w:cs/>
          <w:lang w:bidi="th-TH"/>
        </w:rPr>
        <w:t>ที่ไม่สามารถหลีกเลี่ยงได้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="00C91110">
        <w:rPr>
          <w:rFonts w:ascii="Tahoma" w:eastAsia="-webkit-standard" w:hAnsi="Tahoma" w:cs="Tahoma" w:hint="cs"/>
          <w:sz w:val="20"/>
          <w:szCs w:val="20"/>
          <w:cs/>
          <w:lang w:bidi="th-TH"/>
        </w:rPr>
        <w:t>ซึ่ง</w:t>
      </w:r>
      <w:r w:rsidR="00D523D4">
        <w:rPr>
          <w:rFonts w:ascii="Tahoma" w:eastAsia="-webkit-standard" w:hAnsi="Tahoma" w:cs="Tahoma" w:hint="cs"/>
          <w:sz w:val="20"/>
          <w:szCs w:val="20"/>
          <w:cs/>
          <w:lang w:bidi="th-TH"/>
        </w:rPr>
        <w:t>อาจก่อให้เกิดผลลัพธ์</w:t>
      </w:r>
      <w:r w:rsidR="006B4944">
        <w:rPr>
          <w:rFonts w:ascii="Tahoma" w:eastAsia="-webkit-standard" w:hAnsi="Tahoma" w:cs="Tahoma" w:hint="cs"/>
          <w:sz w:val="20"/>
          <w:szCs w:val="20"/>
          <w:cs/>
          <w:lang w:bidi="th-TH"/>
        </w:rPr>
        <w:t>ตามรูปการณ์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ที่อาจ</w:t>
      </w:r>
      <w:r w:rsidR="00D523D4">
        <w:rPr>
          <w:rFonts w:ascii="Tahoma" w:eastAsia="-webkit-standard" w:hAnsi="Tahoma" w:cs="Tahoma" w:hint="cs"/>
          <w:sz w:val="20"/>
          <w:szCs w:val="20"/>
          <w:cs/>
          <w:lang w:bidi="th-TH"/>
        </w:rPr>
        <w:t>สร้างความ</w:t>
      </w:r>
      <w:r w:rsidR="006B4944">
        <w:rPr>
          <w:rFonts w:ascii="Tahoma" w:eastAsia="-webkit-standard" w:hAnsi="Tahoma" w:cs="Tahoma" w:hint="cs"/>
          <w:sz w:val="20"/>
          <w:szCs w:val="20"/>
          <w:cs/>
          <w:lang w:bidi="th-TH"/>
        </w:rPr>
        <w:t>แ</w:t>
      </w:r>
      <w:r w:rsidR="006B494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ตกต่าง</w:t>
      </w:r>
      <w:r w:rsidR="00D523D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อย่าง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รุน</w:t>
      </w:r>
      <w:r w:rsidR="00D523D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แรง </w:t>
      </w:r>
      <w:r w:rsidR="006B494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ทั้ง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ที่</w:t>
      </w:r>
      <w:r w:rsidR="00D523D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ไม่</w:t>
      </w:r>
      <w:r w:rsidR="003C43DA">
        <w:rPr>
          <w:rFonts w:ascii="Tahoma" w:eastAsia="-webkit-standard" w:hAnsi="Tahoma" w:cs="Tahoma"/>
          <w:sz w:val="20"/>
          <w:szCs w:val="20"/>
          <w:cs/>
          <w:lang w:bidi="th-TH"/>
        </w:rPr>
        <w:t>พึงประสงค์หรือพึงประสงค์ จาก</w:t>
      </w:r>
      <w:r w:rsidR="00D523D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ที่คาดการณ์ไว้</w:t>
      </w:r>
      <w:r w:rsidR="006B494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ใน</w:t>
      </w:r>
      <w:r w:rsidR="00D523D4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วันที่ออกข่าวประชาสัมพันธ์ฉบับนี้</w:t>
      </w:r>
      <w:r w:rsidR="00C91110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 ความเสี่ยงและความผันผวนที่ไม่สามารถหลีกเลี่ยงได้</w:t>
      </w:r>
      <w:r w:rsidR="003C43DA">
        <w:rPr>
          <w:rFonts w:ascii="Tahoma" w:eastAsia="-webkit-standard" w:hAnsi="Tahoma" w:cs="Tahoma"/>
          <w:sz w:val="20"/>
          <w:szCs w:val="20"/>
          <w:cs/>
          <w:lang w:bidi="th-TH"/>
        </w:rPr>
        <w:t>อธิบายไว้ดังรายละเอียดด้านล่างและดังที่แสดงรายการไว้ในข่าวประ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ช</w:t>
      </w:r>
      <w:r w:rsidR="00641A7F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าสัมพันธ์ของบริษัท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ฉบับ</w:t>
      </w:r>
      <w:r w:rsidR="00641A7F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วันที่ 24 กรกฎาคม 2561 โดยผู้ถือหุ้น ผู้ลงทุนที่มีศักยภาพ และผู้อ่าน พึงพิจารณาถึงปัจจัยเหล่านี้ในการประเมินผ</w:t>
      </w:r>
      <w:r w:rsidR="003C43DA">
        <w:rPr>
          <w:rFonts w:ascii="Tahoma" w:eastAsia="-webkit-standard" w:hAnsi="Tahoma" w:cs="Tahoma"/>
          <w:sz w:val="20"/>
          <w:szCs w:val="20"/>
          <w:cs/>
          <w:lang w:bidi="th-TH"/>
        </w:rPr>
        <w:t>ล และ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>มิพึง</w:t>
      </w:r>
      <w:r w:rsidR="00641A7F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ไว้วางใจมากเกินไปในแถลงการณ์วิสัยทัศน์ก้าวหน้าฉบับนี้ ซึ่งแถลงการณ์วิสัยทัศน์ก้าวหน้าในข่าวประขาสัมพันธ์ฉบับนี้ถูกจัดทำขึ้นในวันที่ออกข่าวประชาสัมพันธ์ฉบับนี้ และบริษัทไม่มีหน้าที่ผูกพันในการปรับข้อมูลของแถลงก</w:t>
      </w:r>
      <w:r w:rsidR="003C43DA">
        <w:rPr>
          <w:rFonts w:ascii="Tahoma" w:eastAsia="-webkit-standard" w:hAnsi="Tahoma" w:cs="Tahoma"/>
          <w:sz w:val="20"/>
          <w:szCs w:val="20"/>
          <w:cs/>
          <w:lang w:bidi="th-TH"/>
        </w:rPr>
        <w:t>ารณ์วิสัยทัศน์ก้าวหน้า</w:t>
      </w:r>
      <w:r w:rsidR="00641A7F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เพื่อสะท้อนถึงเหตุการณ์หรือสภาพการณ์ในภายหลัง</w:t>
      </w:r>
    </w:p>
    <w:p w14:paraId="49936EC6" w14:textId="77777777" w:rsidR="00641A7F" w:rsidRPr="009B0569" w:rsidRDefault="00641A7F" w:rsidP="009B056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eastAsia="-webkit-standard" w:hAnsi="Tahoma" w:cs="Tahoma"/>
          <w:sz w:val="20"/>
          <w:szCs w:val="20"/>
          <w:lang w:bidi="th-TH"/>
        </w:rPr>
      </w:pPr>
    </w:p>
    <w:p w14:paraId="018EC752" w14:textId="6940ECE3" w:rsidR="009644B4" w:rsidRPr="009B0569" w:rsidRDefault="00641A7F" w:rsidP="003B208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ความสามารถของบริษัทในการบรรลุถึงวัตถุประสงค์ ภาพรวม เป้าหมาย การชี้นำและจุดมุ่งหมายดังที่แสดงไว้ในข่าวประชาสัมพันธ์ฉบับนี้ ขึ้นอยู่กับและอยู่ท่ามกลางปัจจัย</w:t>
      </w:r>
      <w:r w:rsidR="003C43DA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ในการดำเนินงาน</w:t>
      </w:r>
      <w:r w:rsidR="008231C9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ของบริษัท</w:t>
      </w:r>
      <w:r w:rsidR="003C43DA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="008231C9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ดังนี้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 </w:t>
      </w:r>
    </w:p>
    <w:p w14:paraId="452720C6" w14:textId="77777777" w:rsidR="009644B4" w:rsidRPr="009B0569" w:rsidRDefault="009644B4" w:rsidP="003B208E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</w:p>
    <w:p w14:paraId="7872AF65" w14:textId="63DABFB6" w:rsidR="00E43DC8" w:rsidRPr="009B0569" w:rsidRDefault="008231C9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 w:rsidRPr="009B0569">
        <w:rPr>
          <w:rFonts w:ascii="Tahoma" w:eastAsia="-webkit-standard" w:hAnsi="Tahoma" w:cs="Tahoma"/>
          <w:sz w:val="20"/>
          <w:szCs w:val="20"/>
        </w:rPr>
        <w:t>(</w:t>
      </w:r>
      <w:r w:rsidR="000969D3">
        <w:rPr>
          <w:rFonts w:ascii="Tahoma" w:eastAsia="-webkit-standard" w:hAnsi="Tahoma" w:cs="Tahoma"/>
          <w:sz w:val="20"/>
          <w:szCs w:val="20"/>
        </w:rPr>
        <w:t>1</w:t>
      </w:r>
      <w:r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="000A23BA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การดำเนินงานตามแผนธุรกิจและกลยุทธ์ต่าง ๆ ซึ่งรวมถึงองค์ประกอบใน</w:t>
      </w:r>
      <w:r w:rsidRPr="009B0569">
        <w:rPr>
          <w:rFonts w:ascii="Tahoma" w:hAnsi="Tahoma" w:cs="Tahoma"/>
          <w:sz w:val="20"/>
          <w:szCs w:val="20"/>
          <w:cs/>
          <w:lang w:eastAsia="en-US" w:bidi="th-TH"/>
        </w:rPr>
        <w:t xml:space="preserve">แผนกลยุทธ์ </w:t>
      </w:r>
      <w:r w:rsidRPr="009B0569">
        <w:rPr>
          <w:rFonts w:ascii="Tahoma" w:hAnsi="Tahoma" w:cs="Tahoma"/>
          <w:sz w:val="20"/>
          <w:szCs w:val="20"/>
          <w:lang w:eastAsia="en-US" w:bidi="th-TH"/>
        </w:rPr>
        <w:t xml:space="preserve">More Roads to Harley-Davidson </w:t>
      </w:r>
      <w:r w:rsidRPr="009B0569">
        <w:rPr>
          <w:rFonts w:ascii="Tahoma" w:hAnsi="Tahoma" w:cs="Tahoma"/>
          <w:sz w:val="20"/>
          <w:szCs w:val="20"/>
          <w:cs/>
          <w:lang w:eastAsia="en-US" w:bidi="th-TH"/>
        </w:rPr>
        <w:t>และการเสริมสร้างความแข็งแกร่งของธุรกิจในปัจจุบันพร้อมกับการสร้างความเติบโต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 </w:t>
      </w:r>
    </w:p>
    <w:p w14:paraId="62BFB5BE" w14:textId="772B75BC" w:rsidR="00E43DC8" w:rsidRPr="009B0569" w:rsidRDefault="008231C9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 w:rsidRPr="009B0569">
        <w:rPr>
          <w:rFonts w:ascii="Tahoma" w:eastAsia="-webkit-standard" w:hAnsi="Tahoma" w:cs="Tahoma"/>
          <w:sz w:val="20"/>
          <w:szCs w:val="20"/>
        </w:rPr>
        <w:t>(</w:t>
      </w:r>
      <w:r w:rsidR="000969D3">
        <w:rPr>
          <w:rFonts w:ascii="Tahoma" w:eastAsia="-webkit-standard" w:hAnsi="Tahoma" w:cs="Tahoma"/>
          <w:sz w:val="20"/>
          <w:szCs w:val="20"/>
        </w:rPr>
        <w:t>2</w:t>
      </w:r>
      <w:r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การตระหนักถึงคว</w:t>
      </w:r>
      <w:r w:rsidR="009A71F3">
        <w:rPr>
          <w:rFonts w:ascii="Tahoma" w:eastAsia="-webkit-standard" w:hAnsi="Tahoma" w:cs="Tahoma" w:hint="cs"/>
          <w:sz w:val="20"/>
          <w:szCs w:val="20"/>
          <w:cs/>
          <w:lang w:bidi="th-TH"/>
        </w:rPr>
        <w:t>า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มคาดหวังในเรื่องอุปสงค์ของตลาดที่มีต่อสินค้า</w:t>
      </w:r>
      <w:r w:rsidR="003B208E">
        <w:rPr>
          <w:rFonts w:ascii="Tahoma" w:eastAsia="-webkit-standard" w:hAnsi="Tahoma" w:cs="Tahoma" w:hint="cs"/>
          <w:sz w:val="20"/>
          <w:szCs w:val="20"/>
          <w:cs/>
          <w:lang w:bidi="th-TH"/>
        </w:rPr>
        <w:t>รุ่นพลังงาน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ไฟฟ้า ซึ่งบางส่วนต้องอาศัยการก่อสร้างสิ่งอำนวยความสะดวกพื้นฐานที่จำเป็น</w:t>
      </w:r>
    </w:p>
    <w:p w14:paraId="6FAC2432" w14:textId="48B0EC3F" w:rsidR="00E43DC8" w:rsidRPr="009B0569" w:rsidRDefault="00E43DC8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 w:rsidRPr="009B0569">
        <w:rPr>
          <w:rFonts w:ascii="Tahoma" w:eastAsia="-webkit-standard" w:hAnsi="Tahoma" w:cs="Tahoma"/>
          <w:sz w:val="20"/>
          <w:szCs w:val="20"/>
        </w:rPr>
        <w:t>(</w:t>
      </w:r>
      <w:r w:rsidR="000969D3">
        <w:rPr>
          <w:rFonts w:ascii="Tahoma" w:eastAsia="-webkit-standard" w:hAnsi="Tahoma" w:cs="Tahoma"/>
          <w:sz w:val="20"/>
          <w:szCs w:val="20"/>
        </w:rPr>
        <w:t>3</w:t>
      </w:r>
      <w:proofErr w:type="gramStart"/>
      <w:r w:rsidRPr="009B0569">
        <w:rPr>
          <w:rFonts w:ascii="Tahoma" w:eastAsia="-webkit-standard" w:hAnsi="Tahoma" w:cs="Tahoma"/>
          <w:sz w:val="20"/>
          <w:szCs w:val="20"/>
        </w:rPr>
        <w:t>)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การพัฒนาและนำเสนอผลิตภัณฑ์ตามกำหนดเวลาที่ตลาดสามารถยอมรับได้</w:t>
      </w:r>
      <w:proofErr w:type="gramEnd"/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 ซึ่งช่วยให้บริษัทสามารถทำยอดขายได้ในระดับที่พึงประสง</w:t>
      </w:r>
      <w:r w:rsidR="003B208E">
        <w:rPr>
          <w:rFonts w:ascii="Tahoma" w:eastAsia="-webkit-standard" w:hAnsi="Tahoma" w:cs="Tahoma"/>
          <w:sz w:val="20"/>
          <w:szCs w:val="20"/>
          <w:cs/>
          <w:lang w:bidi="th-TH"/>
        </w:rPr>
        <w:t>ค์และให้ผลตอบแทนทางการเงินที่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พึงประสงค์</w:t>
      </w:r>
    </w:p>
    <w:p w14:paraId="39F57AC4" w14:textId="481E4E01" w:rsidR="00E43DC8" w:rsidRPr="009B0569" w:rsidRDefault="0023546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 w:rsidRPr="009B0569">
        <w:rPr>
          <w:rFonts w:ascii="Tahoma" w:eastAsia="-webkit-standard" w:hAnsi="Tahoma" w:cs="Tahoma"/>
          <w:sz w:val="20"/>
          <w:szCs w:val="20"/>
        </w:rPr>
        <w:t>(</w:t>
      </w:r>
      <w:r w:rsidR="000969D3">
        <w:rPr>
          <w:rFonts w:ascii="Tahoma" w:eastAsia="-webkit-standard" w:hAnsi="Tahoma" w:cs="Tahoma"/>
          <w:sz w:val="20"/>
          <w:szCs w:val="20"/>
        </w:rPr>
        <w:t>4</w:t>
      </w:r>
      <w:r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การดำเนินงานด้านการผลิตและการประกอบทั่วโลกได้อย่างประสบผลสำเร็จ</w:t>
      </w:r>
    </w:p>
    <w:p w14:paraId="19737A90" w14:textId="71E182A5" w:rsidR="00E43DC8" w:rsidRPr="009B0569" w:rsidRDefault="000969D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>
        <w:rPr>
          <w:rFonts w:ascii="Tahoma" w:eastAsia="-webkit-standard" w:hAnsi="Tahoma" w:cs="Tahoma"/>
          <w:sz w:val="20"/>
          <w:szCs w:val="20"/>
        </w:rPr>
        <w:t>(5</w:t>
      </w:r>
      <w:r w:rsidR="00235463"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การเจรจาและดำเนินงานอย่างประสบผลสำเร็จ</w:t>
      </w:r>
      <w:r w:rsidR="003B208E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ผ่านความสัมพันธ์กับพันธมิตรเชิงกลยุทธ์ ร่วมกับหุ้นส่วนในประเทศภายในภูมิภาคเอเชีย</w:t>
      </w:r>
    </w:p>
    <w:p w14:paraId="7E31931E" w14:textId="0D08328F" w:rsidR="00E43DC8" w:rsidRPr="009B0569" w:rsidRDefault="000969D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>
        <w:rPr>
          <w:rFonts w:ascii="Tahoma" w:eastAsia="-webkit-standard" w:hAnsi="Tahoma" w:cs="Tahoma"/>
          <w:sz w:val="20"/>
          <w:szCs w:val="20"/>
        </w:rPr>
        <w:t>(6</w:t>
      </w:r>
      <w:r w:rsidR="00235463"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การบริหารความเสี่ยงที่เกิดขึ้นจากการขยายการผลิต การดำเนินงาน และการขายในระดับโลก</w:t>
      </w:r>
    </w:p>
    <w:p w14:paraId="4EE5D790" w14:textId="05D8E574" w:rsidR="00E43DC8" w:rsidRPr="009B0569" w:rsidRDefault="000969D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>
        <w:rPr>
          <w:rFonts w:ascii="Tahoma" w:eastAsia="-webkit-standard" w:hAnsi="Tahoma" w:cs="Tahoma"/>
          <w:sz w:val="20"/>
          <w:szCs w:val="20"/>
        </w:rPr>
        <w:t>(7</w:t>
      </w:r>
      <w:proofErr w:type="gramStart"/>
      <w:r w:rsidR="00475EF8" w:rsidRPr="009B0569">
        <w:rPr>
          <w:rFonts w:ascii="Tahoma" w:eastAsia="-webkit-standard" w:hAnsi="Tahoma" w:cs="Tahoma"/>
          <w:sz w:val="20"/>
          <w:szCs w:val="20"/>
        </w:rPr>
        <w:t>)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การรับมือกับความเปลี่ยนแปลงอย่างมีประสิทธิภาพ</w:t>
      </w:r>
      <w:proofErr w:type="gramEnd"/>
      <w:r w:rsidR="003B208E">
        <w:rPr>
          <w:rFonts w:ascii="Tahoma" w:eastAsia="-webkit-standard" w:hAnsi="Tahoma" w:cs="Tahoma" w:hint="cs"/>
          <w:sz w:val="20"/>
          <w:szCs w:val="20"/>
          <w:cs/>
          <w:lang w:bidi="th-TH"/>
        </w:rPr>
        <w:t xml:space="preserve"> </w:t>
      </w:r>
      <w:r w:rsidR="00235463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ในส่วนที่เกี่ยวข้องกับผู้จำหน่ายและ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กระบวนการกระจายสินค้า</w:t>
      </w:r>
    </w:p>
    <w:p w14:paraId="628B9E48" w14:textId="60DA03BB" w:rsidR="00E43DC8" w:rsidRPr="009B0569" w:rsidRDefault="000969D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>
        <w:rPr>
          <w:rFonts w:ascii="Tahoma" w:eastAsia="-webkit-standard" w:hAnsi="Tahoma" w:cs="Tahoma"/>
          <w:sz w:val="20"/>
          <w:szCs w:val="20"/>
        </w:rPr>
        <w:t>(8</w:t>
      </w:r>
      <w:r w:rsidR="00475EF8"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การวิเคราะห์ </w:t>
      </w:r>
      <w:r w:rsidR="003B208E">
        <w:rPr>
          <w:rFonts w:ascii="Tahoma" w:eastAsia="-webkit-standard" w:hAnsi="Tahoma" w:cs="Tahoma" w:hint="cs"/>
          <w:sz w:val="20"/>
          <w:szCs w:val="20"/>
          <w:cs/>
          <w:lang w:bidi="th-TH"/>
        </w:rPr>
        <w:t>การ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คาดการณ์ และ</w:t>
      </w:r>
      <w:r w:rsidR="003B208E">
        <w:rPr>
          <w:rFonts w:ascii="Tahoma" w:eastAsia="-webkit-standard" w:hAnsi="Tahoma" w:cs="Tahoma" w:hint="cs"/>
          <w:sz w:val="20"/>
          <w:szCs w:val="20"/>
          <w:cs/>
          <w:lang w:bidi="th-TH"/>
        </w:rPr>
        <w:t>การ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ตอบสนองอย่างแม่นยำต่อเงื่อนไขที่เปลี่ยนแปลงไปของตลาด</w:t>
      </w:r>
    </w:p>
    <w:p w14:paraId="21440A5F" w14:textId="43EE80CC" w:rsidR="00E43DC8" w:rsidRPr="009B0569" w:rsidRDefault="000969D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cs/>
          <w:lang w:bidi="th-TH"/>
        </w:rPr>
      </w:pPr>
      <w:r>
        <w:rPr>
          <w:rFonts w:ascii="Tahoma" w:eastAsia="-webkit-standard" w:hAnsi="Tahoma" w:cs="Tahoma"/>
          <w:sz w:val="20"/>
          <w:szCs w:val="20"/>
        </w:rPr>
        <w:t>(9</w:t>
      </w:r>
      <w:r w:rsidR="00475EF8"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การปฏิบัติงานบนแนวทางที่เอื้อให้บริษัทได้รับประโยชน์จากโอกาสต่าง ๆ ใ</w:t>
      </w:r>
      <w:r w:rsidR="003B208E">
        <w:rPr>
          <w:rFonts w:ascii="Tahoma" w:eastAsia="-webkit-standard" w:hAnsi="Tahoma" w:cs="Tahoma"/>
          <w:sz w:val="20"/>
          <w:szCs w:val="20"/>
          <w:cs/>
          <w:lang w:bidi="th-TH"/>
        </w:rPr>
        <w:t>นตลาด พร้อม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การแข่งขันกับคู่แข่งในปัจจุบันและคู่แข่งรายใหม่ และ</w:t>
      </w:r>
    </w:p>
    <w:p w14:paraId="4A4EACA9" w14:textId="5A0C4BCD" w:rsidR="00E43DC8" w:rsidRPr="009B0569" w:rsidRDefault="000969D3" w:rsidP="003B208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sz w:val="20"/>
          <w:szCs w:val="20"/>
          <w:lang w:bidi="th-TH"/>
        </w:rPr>
      </w:pPr>
      <w:r>
        <w:rPr>
          <w:rFonts w:ascii="Tahoma" w:eastAsia="-webkit-standard" w:hAnsi="Tahoma" w:cs="Tahoma"/>
          <w:sz w:val="20"/>
          <w:szCs w:val="20"/>
        </w:rPr>
        <w:t>(10</w:t>
      </w:r>
      <w:r w:rsidR="00475EF8" w:rsidRPr="009B0569">
        <w:rPr>
          <w:rFonts w:ascii="Tahoma" w:eastAsia="-webkit-standard" w:hAnsi="Tahoma" w:cs="Tahoma"/>
          <w:sz w:val="20"/>
          <w:szCs w:val="20"/>
        </w:rPr>
        <w:t xml:space="preserve">) 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>การลดต้นทุนอื่น ๆ เพื่อเป็นต้นทุนชดเชยของ</w:t>
      </w:r>
      <w:r w:rsidR="00475EF8" w:rsidRPr="009B0569">
        <w:rPr>
          <w:rFonts w:ascii="Tahoma" w:hAnsi="Tahoma" w:cs="Tahoma"/>
          <w:sz w:val="20"/>
          <w:szCs w:val="20"/>
          <w:cs/>
          <w:lang w:eastAsia="en-US" w:bidi="th-TH"/>
        </w:rPr>
        <w:t xml:space="preserve">แผนกลยุทธ์ </w:t>
      </w:r>
      <w:r w:rsidR="00475EF8" w:rsidRPr="009B0569">
        <w:rPr>
          <w:rFonts w:ascii="Tahoma" w:hAnsi="Tahoma" w:cs="Tahoma"/>
          <w:sz w:val="20"/>
          <w:szCs w:val="20"/>
          <w:lang w:eastAsia="en-US" w:bidi="th-TH"/>
        </w:rPr>
        <w:t>More Roads to Harley-Davidson</w:t>
      </w:r>
      <w:r w:rsidR="00475EF8" w:rsidRPr="009B0569">
        <w:rPr>
          <w:rFonts w:ascii="Tahoma" w:eastAsia="-webkit-standard" w:hAnsi="Tahoma" w:cs="Tahoma"/>
          <w:sz w:val="20"/>
          <w:szCs w:val="20"/>
          <w:cs/>
          <w:lang w:bidi="th-TH"/>
        </w:rPr>
        <w:t xml:space="preserve"> และการเปลี่ยนแปลงทิศทางการใช้เงินทุนโดยไม่เกิดผลกระทบต่อธุรกิจในปัจจุบัน</w:t>
      </w:r>
    </w:p>
    <w:p w14:paraId="275B6153" w14:textId="77777777" w:rsidR="0014022A" w:rsidRPr="009B0569" w:rsidRDefault="0014022A" w:rsidP="009B0569">
      <w:pPr>
        <w:tabs>
          <w:tab w:val="left" w:pos="7500"/>
        </w:tabs>
        <w:spacing w:line="276" w:lineRule="auto"/>
        <w:rPr>
          <w:rFonts w:ascii="Tahoma" w:eastAsia="-webkit-standard" w:hAnsi="Tahoma" w:cs="Tahoma"/>
          <w:sz w:val="20"/>
          <w:szCs w:val="20"/>
          <w:lang w:bidi="th-TH"/>
        </w:rPr>
      </w:pPr>
    </w:p>
    <w:p w14:paraId="77B17A40" w14:textId="4F60A4AF" w:rsidR="0014022A" w:rsidRPr="009B0569" w:rsidRDefault="0014022A" w:rsidP="009B0569">
      <w:pPr>
        <w:tabs>
          <w:tab w:val="left" w:pos="7500"/>
        </w:tabs>
        <w:spacing w:line="276" w:lineRule="auto"/>
        <w:rPr>
          <w:rFonts w:ascii="Tahoma" w:eastAsia="-webkit-standard" w:hAnsi="Tahoma" w:cs="Tahoma"/>
          <w:b/>
          <w:bCs/>
          <w:sz w:val="20"/>
          <w:szCs w:val="20"/>
          <w:lang w:bidi="th-TH"/>
        </w:rPr>
      </w:pP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โดยเฉพาะอย่างยิ่ง</w:t>
      </w:r>
    </w:p>
    <w:p w14:paraId="61DB0620" w14:textId="6DD4CBB0" w:rsidR="0014022A" w:rsidRDefault="0014022A" w:rsidP="00264DBE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b/>
          <w:bCs/>
          <w:sz w:val="20"/>
          <w:szCs w:val="20"/>
          <w:lang w:bidi="th-TH"/>
        </w:rPr>
      </w:pP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ถ้อ</w:t>
      </w:r>
      <w:r w:rsidR="009A71F3">
        <w:rPr>
          <w:rFonts w:ascii="Tahoma" w:eastAsia="-webkit-standard" w:hAnsi="Tahoma" w:cs="Tahoma" w:hint="cs"/>
          <w:b/>
          <w:bCs/>
          <w:sz w:val="20"/>
          <w:szCs w:val="20"/>
          <w:cs/>
          <w:lang w:bidi="th-TH"/>
        </w:rPr>
        <w:t>ย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 xml:space="preserve">แถลงเกี่ยวกับแผนกลยุทธ์ </w:t>
      </w:r>
      <w:r w:rsidRPr="009B0569">
        <w:rPr>
          <w:rFonts w:ascii="Tahoma" w:eastAsia="-webkit-standard" w:hAnsi="Tahoma" w:cs="Tahoma"/>
          <w:b/>
          <w:bCs/>
          <w:sz w:val="20"/>
          <w:szCs w:val="20"/>
        </w:rPr>
        <w:t>More Roads to Harley-Davidson</w:t>
      </w:r>
      <w:r w:rsidR="00264DBE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 xml:space="preserve"> ของบริษัท</w:t>
      </w:r>
      <w:r w:rsidR="00264DBE"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ในข่าวประชาสัมพันธ์ฉบับนี้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ถือเป็นการนำเสนอจุดมุ่งหมาย เป้าหมาย และวัตถุประสงค์ของบริษัทโดยทั่วไป</w:t>
      </w:r>
      <w:r w:rsidR="00264DBE">
        <w:rPr>
          <w:rFonts w:ascii="Tahoma" w:eastAsia="-webkit-standard" w:hAnsi="Tahoma" w:cs="Tahoma" w:hint="cs"/>
          <w:b/>
          <w:bCs/>
          <w:sz w:val="20"/>
          <w:szCs w:val="20"/>
          <w:cs/>
          <w:lang w:bidi="th-TH"/>
        </w:rPr>
        <w:t xml:space="preserve"> 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ซึ่งเกี่ยวข้องกับแผนการดำเนินงานและผลลัพธ์ที่อาจเกิดขึ้นจากแผนการดำเนินงา</w:t>
      </w:r>
      <w:r w:rsidR="00264DBE">
        <w:rPr>
          <w:rFonts w:ascii="Tahoma" w:eastAsia="-webkit-standard" w:hAnsi="Tahoma" w:cs="Tahoma" w:hint="cs"/>
          <w:b/>
          <w:bCs/>
          <w:sz w:val="20"/>
          <w:szCs w:val="20"/>
          <w:cs/>
          <w:lang w:bidi="th-TH"/>
        </w:rPr>
        <w:t>น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นั้น</w:t>
      </w:r>
    </w:p>
    <w:p w14:paraId="09BD21C1" w14:textId="77777777" w:rsidR="009B0569" w:rsidRPr="009B0569" w:rsidRDefault="009B0569" w:rsidP="009B0569">
      <w:pPr>
        <w:tabs>
          <w:tab w:val="left" w:pos="7500"/>
        </w:tabs>
        <w:spacing w:line="276" w:lineRule="auto"/>
        <w:rPr>
          <w:rFonts w:ascii="Tahoma" w:eastAsia="-webkit-standard" w:hAnsi="Tahoma" w:cs="Tahoma"/>
          <w:b/>
          <w:bCs/>
          <w:sz w:val="20"/>
          <w:szCs w:val="20"/>
          <w:lang w:bidi="th-TH"/>
        </w:rPr>
      </w:pPr>
    </w:p>
    <w:p w14:paraId="2D03DD29" w14:textId="3D13981E" w:rsidR="0014022A" w:rsidRPr="009B0569" w:rsidRDefault="0014022A" w:rsidP="009B0569">
      <w:pPr>
        <w:pStyle w:val="ListParagraph"/>
        <w:numPr>
          <w:ilvl w:val="0"/>
          <w:numId w:val="14"/>
        </w:numPr>
        <w:tabs>
          <w:tab w:val="left" w:pos="7500"/>
        </w:tabs>
        <w:spacing w:line="276" w:lineRule="auto"/>
        <w:rPr>
          <w:rFonts w:ascii="Tahoma" w:eastAsia="-webkit-standard" w:hAnsi="Tahoma" w:cs="Tahoma"/>
          <w:b/>
          <w:bCs/>
          <w:sz w:val="20"/>
          <w:szCs w:val="20"/>
          <w:lang w:bidi="th-TH"/>
        </w:rPr>
      </w:pP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 xml:space="preserve">ในขณะที่ถ้อยแถลงส่วนมากใช้ภาษาที่อาจสื่อถึงความแน่นอนที่อ้างว่าบริษัทจะบรรลุจุดมุ่งหมาย เป้าหมาย และวัตถุประสงค์ </w:t>
      </w:r>
      <w:r w:rsidR="009B0569"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แต่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อาจเป็นไปได้ว่าบริษัทจะไม่สามารถบรรลุสิ่งเหล่านั้นในกรอบเวลาที่แจ้งไว้หรือไม่บรรลุทั้งหมด</w:t>
      </w:r>
    </w:p>
    <w:p w14:paraId="22438A56" w14:textId="21578DF0" w:rsidR="009B0569" w:rsidRPr="009B0569" w:rsidRDefault="0014022A" w:rsidP="009B0569">
      <w:pPr>
        <w:pStyle w:val="ListParagraph"/>
        <w:numPr>
          <w:ilvl w:val="0"/>
          <w:numId w:val="14"/>
        </w:numPr>
        <w:tabs>
          <w:tab w:val="left" w:pos="7500"/>
        </w:tabs>
        <w:spacing w:line="276" w:lineRule="auto"/>
        <w:rPr>
          <w:rFonts w:ascii="Tahoma" w:eastAsia="-webkit-standard" w:hAnsi="Tahoma" w:cs="Tahoma"/>
          <w:b/>
          <w:bCs/>
          <w:sz w:val="20"/>
          <w:szCs w:val="20"/>
          <w:lang w:bidi="th-TH"/>
        </w:rPr>
      </w:pP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โดยสภาพการณ์จริง ความเสี่ยงและความผันผวนที่</w:t>
      </w:r>
      <w:r w:rsidR="009B0569"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ส่งผลถึง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จุดมุ่งหมาย เป้าหมาย และวัตถุประสงค์</w:t>
      </w:r>
      <w:r w:rsidR="009B0569"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นั้น</w:t>
      </w:r>
      <w:r w:rsidR="00302E44">
        <w:rPr>
          <w:rFonts w:ascii="Tahoma" w:eastAsia="-webkit-standard" w:hAnsi="Tahoma" w:cs="Tahoma" w:hint="cs"/>
          <w:b/>
          <w:bCs/>
          <w:sz w:val="20"/>
          <w:szCs w:val="20"/>
          <w:cs/>
          <w:lang w:bidi="th-TH"/>
        </w:rPr>
        <w:t xml:space="preserve"> </w:t>
      </w:r>
      <w:r w:rsidR="009B0569"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มีมากกว่าความเสี่ยงและความผันผวนที่ส่งผลกับการชี้นำระยะสั้น และมิพึงนำมาอนุมานเสมือนการชี้นำแนวทาง</w:t>
      </w:r>
    </w:p>
    <w:p w14:paraId="547533DF" w14:textId="77777777" w:rsidR="009B0569" w:rsidRPr="009B0569" w:rsidRDefault="009B0569" w:rsidP="009B0569">
      <w:pPr>
        <w:tabs>
          <w:tab w:val="left" w:pos="7500"/>
        </w:tabs>
        <w:spacing w:line="276" w:lineRule="auto"/>
        <w:rPr>
          <w:rFonts w:ascii="Tahoma" w:eastAsia="-webkit-standard" w:hAnsi="Tahoma" w:cs="Tahoma"/>
          <w:b/>
          <w:bCs/>
          <w:sz w:val="20"/>
          <w:szCs w:val="20"/>
          <w:lang w:bidi="th-TH"/>
        </w:rPr>
      </w:pPr>
    </w:p>
    <w:p w14:paraId="64FB368E" w14:textId="1F324A5E" w:rsidR="0014022A" w:rsidRPr="009B0569" w:rsidRDefault="009B0569" w:rsidP="00302E44">
      <w:pPr>
        <w:tabs>
          <w:tab w:val="left" w:pos="7500"/>
        </w:tabs>
        <w:spacing w:line="276" w:lineRule="auto"/>
        <w:jc w:val="both"/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</w:pP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ด้วยเหตุนี</w:t>
      </w:r>
      <w:r w:rsidR="00302E44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้ ผู้ลงทุนควรอนุมานให้ถ้อยการณ์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 xml:space="preserve">ในส่วนที่เกี่ยวข้องกับแผนกลยุทธ์ </w:t>
      </w:r>
      <w:r w:rsidRPr="009B0569">
        <w:rPr>
          <w:rFonts w:ascii="Tahoma" w:eastAsia="-webkit-standard" w:hAnsi="Tahoma" w:cs="Tahoma"/>
          <w:b/>
          <w:bCs/>
          <w:sz w:val="20"/>
          <w:szCs w:val="20"/>
        </w:rPr>
        <w:t>More Roads to Harley-Davidson</w:t>
      </w:r>
      <w:r w:rsidR="00302E44">
        <w:rPr>
          <w:rFonts w:ascii="Tahoma" w:eastAsia="-webkit-standard" w:hAnsi="Tahoma" w:cs="Tahoma" w:hint="cs"/>
          <w:b/>
          <w:bCs/>
          <w:sz w:val="20"/>
          <w:szCs w:val="20"/>
          <w:cs/>
          <w:lang w:bidi="th-TH"/>
        </w:rPr>
        <w:t xml:space="preserve"> นี้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 xml:space="preserve"> เป็นการนำเสนอจุดมุ่งหมาย เป้าหมาย และวัตถุปร</w:t>
      </w:r>
      <w:r w:rsidR="00302E44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ะสงค์ของบริษัท มากกว่าการเป็นคำ</w:t>
      </w:r>
      <w:r w:rsidRPr="009B0569"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  <w:t>มั่นสัญญาของการดำเนินงานในอนาคตหรือถ้อยแถลงที่สมบูรณ์อย่างไม่มีข้อจำกัด</w:t>
      </w:r>
    </w:p>
    <w:p w14:paraId="499AA384" w14:textId="77777777" w:rsidR="0014022A" w:rsidRPr="009B0569" w:rsidRDefault="0014022A" w:rsidP="009B0569">
      <w:pPr>
        <w:tabs>
          <w:tab w:val="left" w:pos="7500"/>
        </w:tabs>
        <w:spacing w:line="276" w:lineRule="auto"/>
        <w:rPr>
          <w:rFonts w:ascii="Tahoma" w:eastAsia="-webkit-standard" w:hAnsi="Tahoma" w:cs="Tahoma"/>
          <w:b/>
          <w:bCs/>
          <w:sz w:val="20"/>
          <w:szCs w:val="20"/>
          <w:cs/>
          <w:lang w:bidi="th-TH"/>
        </w:rPr>
      </w:pPr>
    </w:p>
    <w:p w14:paraId="1BC9D20B" w14:textId="0A92C8AF" w:rsidR="00F33439" w:rsidRPr="009B0569" w:rsidRDefault="009B0569" w:rsidP="009B0569">
      <w:pPr>
        <w:widowControl w:val="0"/>
        <w:tabs>
          <w:tab w:val="left" w:pos="180"/>
          <w:tab w:val="left" w:pos="360"/>
          <w:tab w:val="left" w:pos="720"/>
        </w:tabs>
        <w:autoSpaceDE w:val="0"/>
        <w:autoSpaceDN w:val="0"/>
        <w:adjustRightInd w:val="0"/>
        <w:spacing w:line="276" w:lineRule="auto"/>
        <w:jc w:val="center"/>
        <w:rPr>
          <w:rFonts w:ascii="Tahoma" w:hAnsi="Tahoma" w:cs="Tahoma"/>
          <w:sz w:val="20"/>
          <w:szCs w:val="20"/>
        </w:rPr>
      </w:pPr>
      <w:r w:rsidRPr="009B0569">
        <w:rPr>
          <w:rFonts w:ascii="Tahoma" w:hAnsi="Tahoma" w:cs="Tahoma"/>
          <w:sz w:val="20"/>
          <w:szCs w:val="20"/>
          <w:lang w:eastAsia="en-US"/>
        </w:rPr>
        <w:t>###</w:t>
      </w:r>
    </w:p>
    <w:p w14:paraId="288BA4F9" w14:textId="77777777" w:rsidR="00F33439" w:rsidRDefault="00F33439" w:rsidP="00F33439">
      <w:pPr>
        <w:pStyle w:val="NoSpacing"/>
        <w:rPr>
          <w:rFonts w:ascii="Tahoma" w:hAnsi="Tahoma" w:cs="Tahoma"/>
          <w:sz w:val="20"/>
          <w:szCs w:val="20"/>
        </w:rPr>
      </w:pPr>
    </w:p>
    <w:p w14:paraId="3F751541" w14:textId="77777777" w:rsidR="009B0569" w:rsidRPr="009B0569" w:rsidRDefault="009B0569" w:rsidP="00F33439">
      <w:pPr>
        <w:pStyle w:val="NoSpacing"/>
        <w:rPr>
          <w:rFonts w:ascii="Tahoma" w:hAnsi="Tahoma" w:cs="Tahoma"/>
          <w:sz w:val="20"/>
          <w:szCs w:val="20"/>
        </w:rPr>
      </w:pPr>
    </w:p>
    <w:p w14:paraId="6FEA6227" w14:textId="11E6197F" w:rsidR="00F33439" w:rsidRDefault="00F33439" w:rsidP="00F33439">
      <w:pPr>
        <w:rPr>
          <w:rFonts w:ascii="Tahoma" w:hAnsi="Tahoma" w:cs="Tahoma"/>
          <w:b/>
          <w:sz w:val="20"/>
          <w:szCs w:val="20"/>
          <w:lang w:bidi="th-TH"/>
        </w:rPr>
      </w:pPr>
      <w:r w:rsidRPr="009B0569">
        <w:rPr>
          <w:rFonts w:ascii="Tahoma" w:hAnsi="Tahoma" w:cs="Tahoma"/>
          <w:b/>
          <w:sz w:val="20"/>
          <w:szCs w:val="20"/>
          <w:lang w:eastAsia="en-US"/>
        </w:rPr>
        <w:t>Harley-Davidson</w:t>
      </w:r>
      <w:r w:rsidR="00326005" w:rsidRPr="009B0569">
        <w:rPr>
          <w:rFonts w:ascii="Tahoma" w:hAnsi="Tahoma" w:cs="Tahoma"/>
          <w:b/>
          <w:sz w:val="20"/>
          <w:szCs w:val="20"/>
          <w:lang w:eastAsia="en-US"/>
        </w:rPr>
        <w:t>™</w:t>
      </w:r>
      <w:r w:rsidRPr="009B0569">
        <w:rPr>
          <w:rFonts w:ascii="Tahoma" w:hAnsi="Tahoma" w:cs="Tahoma"/>
          <w:b/>
          <w:sz w:val="20"/>
          <w:szCs w:val="20"/>
          <w:lang w:eastAsia="en-US"/>
        </w:rPr>
        <w:t xml:space="preserve"> Pan America</w:t>
      </w:r>
      <w:r w:rsidR="00326005" w:rsidRPr="009B0569">
        <w:rPr>
          <w:rFonts w:ascii="Tahoma" w:hAnsi="Tahoma" w:cs="Tahoma"/>
          <w:b/>
          <w:sz w:val="20"/>
          <w:szCs w:val="20"/>
          <w:lang w:eastAsia="en-US"/>
        </w:rPr>
        <w:t>™</w:t>
      </w:r>
      <w:r w:rsidRPr="009B0569">
        <w:rPr>
          <w:rFonts w:ascii="Tahoma" w:hAnsi="Tahoma" w:cs="Tahoma"/>
          <w:b/>
          <w:sz w:val="20"/>
          <w:szCs w:val="20"/>
          <w:lang w:eastAsia="en-US"/>
        </w:rPr>
        <w:t xml:space="preserve"> 125</w:t>
      </w:r>
      <w:r w:rsidR="00326005" w:rsidRPr="009B0569">
        <w:rPr>
          <w:rFonts w:ascii="Tahoma" w:hAnsi="Tahoma" w:cs="Tahoma"/>
          <w:b/>
          <w:sz w:val="20"/>
          <w:szCs w:val="20"/>
          <w:lang w:eastAsia="en-US"/>
        </w:rPr>
        <w:t>0</w:t>
      </w:r>
      <w:r w:rsidR="009B0569" w:rsidRPr="009B0569">
        <w:rPr>
          <w:rFonts w:ascii="Tahoma" w:hAnsi="Tahoma" w:cs="Tahoma"/>
          <w:b/>
          <w:sz w:val="20"/>
          <w:szCs w:val="20"/>
        </w:rPr>
        <w:t xml:space="preserve"> </w:t>
      </w:r>
      <w:r w:rsidR="009B0569" w:rsidRPr="009B0569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(</w:t>
      </w:r>
      <w:r w:rsidR="009B0569" w:rsidRPr="009B0569">
        <w:rPr>
          <w:rFonts w:ascii="Tahoma" w:hAnsi="Tahoma" w:cs="Tahoma"/>
          <w:b/>
          <w:bCs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="009B0569" w:rsidRPr="009B0569">
        <w:rPr>
          <w:rFonts w:ascii="Tahoma" w:hAnsi="Tahoma" w:cs="Tahoma"/>
          <w:b/>
          <w:bCs/>
          <w:color w:val="000000" w:themeColor="text1"/>
          <w:sz w:val="20"/>
          <w:szCs w:val="20"/>
          <w:vertAlign w:val="superscript"/>
          <w:lang w:eastAsia="en-US"/>
        </w:rPr>
        <w:t>™</w:t>
      </w:r>
      <w:r w:rsidR="009B0569" w:rsidRPr="009B0569">
        <w:rPr>
          <w:rFonts w:ascii="Tahoma" w:hAnsi="Tahoma" w:cs="Tahoma"/>
          <w:b/>
          <w:bCs/>
          <w:color w:val="000000" w:themeColor="text1"/>
          <w:sz w:val="20"/>
          <w:szCs w:val="20"/>
          <w:vertAlign w:val="superscript"/>
          <w:cs/>
          <w:lang w:eastAsia="en-US" w:bidi="th-TH"/>
        </w:rPr>
        <w:t xml:space="preserve"> </w:t>
      </w:r>
      <w:r w:rsidR="009B0569" w:rsidRPr="009B0569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แพน อเมริกา</w:t>
      </w:r>
      <w:r w:rsidR="009B0569" w:rsidRPr="009B0569">
        <w:rPr>
          <w:rFonts w:ascii="Tahoma" w:hAnsi="Tahoma" w:cs="Tahoma"/>
          <w:b/>
          <w:bCs/>
          <w:color w:val="000000" w:themeColor="text1"/>
          <w:sz w:val="20"/>
          <w:szCs w:val="20"/>
          <w:vertAlign w:val="superscript"/>
          <w:lang w:eastAsia="en-US"/>
        </w:rPr>
        <w:t>™</w:t>
      </w:r>
      <w:r w:rsidR="009B0569" w:rsidRPr="009B0569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 xml:space="preserve"> 1250)</w:t>
      </w:r>
    </w:p>
    <w:p w14:paraId="436CC958" w14:textId="77777777" w:rsidR="009B0569" w:rsidRPr="009B0569" w:rsidRDefault="009B0569" w:rsidP="00F33439">
      <w:pPr>
        <w:rPr>
          <w:rFonts w:ascii="Tahoma" w:hAnsi="Tahoma" w:cs="Tahoma"/>
          <w:b/>
          <w:sz w:val="20"/>
          <w:szCs w:val="20"/>
          <w:lang w:bidi="th-TH"/>
        </w:rPr>
      </w:pPr>
    </w:p>
    <w:p w14:paraId="0DC4524E" w14:textId="77777777" w:rsidR="00F33439" w:rsidRPr="00665229" w:rsidRDefault="00F33439" w:rsidP="00F33439">
      <w:r w:rsidRPr="00665229">
        <w:rPr>
          <w:noProof/>
          <w:lang w:val="en-GB" w:eastAsia="en-GB" w:bidi="th-TH"/>
        </w:rPr>
        <w:drawing>
          <wp:inline distT="0" distB="0" distL="0" distR="0" wp14:anchorId="41CEE343" wp14:editId="38F16AC4">
            <wp:extent cx="4943475" cy="32956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American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2F9C" w14:textId="3EE6C2D0" w:rsidR="00F33439" w:rsidRDefault="00F33439" w:rsidP="009B0569">
      <w:pPr>
        <w:spacing w:line="276" w:lineRule="auto"/>
        <w:rPr>
          <w:i/>
          <w:iCs/>
          <w:sz w:val="16"/>
          <w:szCs w:val="16"/>
          <w:lang w:eastAsia="en-US"/>
        </w:rPr>
      </w:pPr>
    </w:p>
    <w:p w14:paraId="0B6FA840" w14:textId="1E92A645" w:rsidR="006C7036" w:rsidRDefault="009B0569" w:rsidP="00F33439">
      <w:pPr>
        <w:rPr>
          <w:rFonts w:ascii="Tahoma" w:hAnsi="Tahoma" w:cs="Tahoma"/>
          <w:b/>
          <w:sz w:val="20"/>
          <w:szCs w:val="20"/>
        </w:rPr>
      </w:pPr>
      <w:r w:rsidRPr="002F355F">
        <w:rPr>
          <w:rFonts w:ascii="Tahoma" w:hAnsi="Tahoma" w:cs="Tahoma"/>
          <w:sz w:val="20"/>
          <w:szCs w:val="20"/>
          <w:cs/>
          <w:lang w:eastAsia="en-US" w:bidi="th-TH"/>
        </w:rPr>
        <w:t>มอเตอร์ไซค์แบบแอดเวนเจอร์ทัวริ่งรุ่นแรกของบริษัท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Pr="009B0569">
        <w:rPr>
          <w:rFonts w:ascii="Tahoma" w:hAnsi="Tahoma" w:cs="Tahoma"/>
          <w:sz w:val="20"/>
          <w:szCs w:val="20"/>
          <w:lang w:eastAsia="en-US" w:bidi="th-TH"/>
        </w:rPr>
        <w:t xml:space="preserve">Harley-Davidson™ Pan America™ </w:t>
      </w:r>
      <w:r w:rsidRPr="009B0569">
        <w:rPr>
          <w:rFonts w:ascii="Tahoma" w:hAnsi="Tahoma" w:cs="Tahoma"/>
          <w:sz w:val="20"/>
          <w:szCs w:val="20"/>
          <w:cs/>
          <w:lang w:eastAsia="en-US" w:bidi="th-TH"/>
        </w:rPr>
        <w:t>1250 (</w:t>
      </w:r>
      <w:r w:rsidRPr="009B0569">
        <w:rPr>
          <w:rFonts w:ascii="Tahoma" w:hAnsi="Tahoma" w:cs="Tahoma" w:hint="cs"/>
          <w:sz w:val="20"/>
          <w:szCs w:val="20"/>
          <w:cs/>
          <w:lang w:eastAsia="en-US" w:bidi="th-TH"/>
        </w:rPr>
        <w:t>ฮาร์ลีย์</w:t>
      </w:r>
      <w:r w:rsidRPr="009B0569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 w:rsidRPr="009B0569">
        <w:rPr>
          <w:rFonts w:ascii="Tahoma" w:hAnsi="Tahoma" w:cs="Tahoma" w:hint="cs"/>
          <w:sz w:val="20"/>
          <w:szCs w:val="20"/>
          <w:cs/>
          <w:lang w:eastAsia="en-US" w:bidi="th-TH"/>
        </w:rPr>
        <w:t>เดวิดสัน</w:t>
      </w:r>
      <w:r w:rsidRPr="009B0569">
        <w:rPr>
          <w:rFonts w:ascii="Tahoma" w:hAnsi="Tahoma" w:cs="Tahoma" w:hint="eastAsia"/>
          <w:sz w:val="20"/>
          <w:szCs w:val="20"/>
          <w:lang w:eastAsia="en-US" w:bidi="th-TH"/>
        </w:rPr>
        <w:t>™</w:t>
      </w:r>
      <w:r w:rsidRPr="009B0569">
        <w:rPr>
          <w:rFonts w:ascii="Tahoma" w:hAnsi="Tahoma" w:cs="Tahoma"/>
          <w:sz w:val="20"/>
          <w:szCs w:val="20"/>
          <w:lang w:eastAsia="en-US" w:bidi="th-TH"/>
        </w:rPr>
        <w:t xml:space="preserve"> </w:t>
      </w:r>
      <w:r w:rsidRPr="009B0569">
        <w:rPr>
          <w:rFonts w:ascii="Tahoma" w:hAnsi="Tahoma" w:cs="Tahoma" w:hint="cs"/>
          <w:sz w:val="20"/>
          <w:szCs w:val="20"/>
          <w:cs/>
          <w:lang w:eastAsia="en-US" w:bidi="th-TH"/>
        </w:rPr>
        <w:t>แพน</w:t>
      </w:r>
      <w:r w:rsidRPr="009B0569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Pr="009B0569">
        <w:rPr>
          <w:rFonts w:ascii="Tahoma" w:hAnsi="Tahoma" w:cs="Tahoma" w:hint="cs"/>
          <w:sz w:val="20"/>
          <w:szCs w:val="20"/>
          <w:cs/>
          <w:lang w:eastAsia="en-US" w:bidi="th-TH"/>
        </w:rPr>
        <w:t>อเมริกา</w:t>
      </w:r>
      <w:r w:rsidRPr="009B0569">
        <w:rPr>
          <w:rFonts w:ascii="Tahoma" w:hAnsi="Tahoma" w:cs="Tahoma" w:hint="eastAsia"/>
          <w:sz w:val="20"/>
          <w:szCs w:val="20"/>
          <w:lang w:eastAsia="en-US" w:bidi="th-TH"/>
        </w:rPr>
        <w:t>™</w:t>
      </w:r>
      <w:r w:rsidRPr="009B0569">
        <w:rPr>
          <w:rFonts w:ascii="Tahoma" w:hAnsi="Tahoma" w:cs="Tahoma"/>
          <w:sz w:val="20"/>
          <w:szCs w:val="20"/>
          <w:lang w:eastAsia="en-US" w:bidi="th-TH"/>
        </w:rPr>
        <w:t xml:space="preserve"> </w:t>
      </w:r>
      <w:r w:rsidRPr="009B0569">
        <w:rPr>
          <w:rFonts w:ascii="Tahoma" w:hAnsi="Tahoma" w:cs="Tahoma"/>
          <w:sz w:val="20"/>
          <w:szCs w:val="20"/>
          <w:cs/>
          <w:lang w:eastAsia="en-US" w:bidi="th-TH"/>
        </w:rPr>
        <w:t>1250)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กำหนดเปิดตัวในปี ค.ศ. 2020 </w:t>
      </w:r>
      <w:r w:rsidRPr="009B0569">
        <w:rPr>
          <w:rFonts w:ascii="Tahoma" w:hAnsi="Tahoma" w:cs="Tahoma" w:hint="cs"/>
          <w:i/>
          <w:iCs/>
          <w:sz w:val="16"/>
          <w:szCs w:val="16"/>
          <w:cs/>
          <w:lang w:eastAsia="en-US" w:bidi="th-TH"/>
        </w:rPr>
        <w:t>(ภาพแสดงต้นแบบ รุ่นที่ผลิตจริงอาจมีความแตกต่างไปจากนี้ ยังไม่เปิดจำหน่าย รุ่นที่กำหนดเปิดตัวในอนาคตอาจไม่เปิดจำหน่ายในตลาดทุกแห่ง)</w:t>
      </w:r>
      <w:r w:rsidR="006C7036" w:rsidDel="006C7036">
        <w:rPr>
          <w:i/>
          <w:iCs/>
          <w:lang w:bidi="th-TH"/>
        </w:rPr>
        <w:t xml:space="preserve"> </w:t>
      </w:r>
    </w:p>
    <w:p w14:paraId="618E03C0" w14:textId="77777777" w:rsidR="006C7036" w:rsidRDefault="006C7036" w:rsidP="00F33439">
      <w:pPr>
        <w:rPr>
          <w:rFonts w:ascii="Tahoma" w:hAnsi="Tahoma" w:cs="Tahoma"/>
          <w:b/>
          <w:sz w:val="20"/>
          <w:szCs w:val="20"/>
        </w:rPr>
      </w:pPr>
    </w:p>
    <w:p w14:paraId="4DE87780" w14:textId="34BC5F1D" w:rsidR="009B0569" w:rsidRPr="009B0569" w:rsidRDefault="006C7036" w:rsidP="00F33439">
      <w:pPr>
        <w:rPr>
          <w:rFonts w:ascii="Tahoma" w:hAnsi="Tahoma" w:cs="Tahoma"/>
          <w:b/>
          <w:sz w:val="20"/>
          <w:szCs w:val="20"/>
          <w:vertAlign w:val="superscript"/>
          <w:lang w:bidi="th-TH"/>
        </w:rPr>
      </w:pPr>
      <w:r>
        <w:rPr>
          <w:rFonts w:ascii="Tahoma" w:hAnsi="Tahoma" w:cs="Tahoma"/>
          <w:b/>
          <w:sz w:val="20"/>
          <w:szCs w:val="20"/>
        </w:rPr>
        <w:t>H</w:t>
      </w:r>
      <w:r w:rsidR="00F33439" w:rsidRPr="009B0569">
        <w:rPr>
          <w:rFonts w:ascii="Tahoma" w:hAnsi="Tahoma" w:cs="Tahoma"/>
          <w:b/>
          <w:sz w:val="20"/>
          <w:szCs w:val="20"/>
        </w:rPr>
        <w:t xml:space="preserve">arley-Davidson </w:t>
      </w:r>
      <w:proofErr w:type="spellStart"/>
      <w:r w:rsidR="00F33439" w:rsidRPr="009B0569">
        <w:rPr>
          <w:rFonts w:ascii="Tahoma" w:hAnsi="Tahoma" w:cs="Tahoma"/>
          <w:b/>
          <w:sz w:val="20"/>
          <w:szCs w:val="20"/>
        </w:rPr>
        <w:t>LiveWire</w:t>
      </w:r>
      <w:proofErr w:type="spellEnd"/>
      <w:r w:rsidR="00F33439" w:rsidRPr="009B0569">
        <w:rPr>
          <w:rFonts w:ascii="Tahoma" w:hAnsi="Tahoma" w:cs="Tahoma"/>
          <w:b/>
          <w:sz w:val="20"/>
          <w:szCs w:val="20"/>
          <w:vertAlign w:val="superscript"/>
        </w:rPr>
        <w:t>™</w:t>
      </w:r>
      <w:r w:rsidR="009B0569" w:rsidRPr="009B0569">
        <w:rPr>
          <w:rFonts w:ascii="Tahoma" w:hAnsi="Tahoma" w:cs="Tahoma"/>
          <w:b/>
          <w:sz w:val="20"/>
          <w:szCs w:val="20"/>
          <w:vertAlign w:val="superscript"/>
        </w:rPr>
        <w:t xml:space="preserve"> </w:t>
      </w:r>
      <w:r w:rsidR="009B0569" w:rsidRPr="009B0569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(ฮาร์ลีย์-เดวิดสัน ไลฟ์ไวร์</w:t>
      </w:r>
      <w:r w:rsidR="008B616A" w:rsidRPr="008B616A">
        <w:rPr>
          <w:rFonts w:ascii="Tahoma" w:hAnsi="Tahoma" w:cs="Tahoma"/>
          <w:b/>
          <w:bCs/>
          <w:sz w:val="20"/>
          <w:szCs w:val="20"/>
          <w:lang w:eastAsia="en-US" w:bidi="th-TH"/>
        </w:rPr>
        <w:t>™</w:t>
      </w:r>
      <w:r w:rsidR="009B0569" w:rsidRPr="009B0569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)</w:t>
      </w:r>
    </w:p>
    <w:p w14:paraId="317E2CFE" w14:textId="77777777" w:rsidR="00F33439" w:rsidRPr="00665229" w:rsidRDefault="00F33439" w:rsidP="00F33439">
      <w:r w:rsidRPr="00665229">
        <w:rPr>
          <w:noProof/>
          <w:lang w:val="en-GB" w:eastAsia="en-GB" w:bidi="th-TH"/>
        </w:rPr>
        <w:drawing>
          <wp:inline distT="0" distB="0" distL="0" distR="0" wp14:anchorId="2099AA7C" wp14:editId="422E2340">
            <wp:extent cx="4943475" cy="3295650"/>
            <wp:effectExtent l="0" t="0" r="9525" b="0"/>
            <wp:docPr id="176889489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08" cy="32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3B7F" w14:textId="6CE74C29" w:rsidR="008B616A" w:rsidRPr="00847123" w:rsidRDefault="008B616A" w:rsidP="0034126A">
      <w:pPr>
        <w:spacing w:line="276" w:lineRule="auto"/>
        <w:jc w:val="both"/>
        <w:rPr>
          <w:rFonts w:ascii="Tahoma" w:hAnsi="Tahoma" w:cs="Tahoma"/>
          <w:bCs/>
          <w:sz w:val="20"/>
          <w:szCs w:val="20"/>
          <w:lang w:eastAsia="en-US" w:bidi="th-TH"/>
        </w:rPr>
      </w:pPr>
      <w:r w:rsidRPr="00847123">
        <w:rPr>
          <w:rFonts w:ascii="Tahoma" w:hAnsi="Tahoma" w:cs="Tahoma"/>
          <w:bCs/>
          <w:sz w:val="20"/>
          <w:szCs w:val="20"/>
        </w:rPr>
        <w:t xml:space="preserve">Harley-Davidson </w:t>
      </w:r>
      <w:proofErr w:type="spellStart"/>
      <w:r w:rsidRPr="00847123">
        <w:rPr>
          <w:rFonts w:ascii="Tahoma" w:hAnsi="Tahoma" w:cs="Tahoma"/>
          <w:bCs/>
          <w:sz w:val="20"/>
          <w:szCs w:val="20"/>
        </w:rPr>
        <w:t>LiveWire</w:t>
      </w:r>
      <w:proofErr w:type="spellEnd"/>
      <w:r w:rsidRPr="00847123">
        <w:rPr>
          <w:rFonts w:ascii="Tahoma" w:hAnsi="Tahoma" w:cs="Tahoma"/>
          <w:bCs/>
          <w:sz w:val="20"/>
          <w:szCs w:val="20"/>
          <w:vertAlign w:val="superscript"/>
        </w:rPr>
        <w:t xml:space="preserve">™ </w:t>
      </w:r>
      <w:r w:rsidRPr="00847123">
        <w:rPr>
          <w:rFonts w:ascii="Tahoma" w:hAnsi="Tahoma" w:cs="Tahoma"/>
          <w:b/>
          <w:sz w:val="20"/>
          <w:szCs w:val="20"/>
          <w:cs/>
          <w:lang w:eastAsia="en-US" w:bidi="th-TH"/>
        </w:rPr>
        <w:t>(ฮาร์ลีย์-เดวิดสัน ไลฟ์ไวร์</w:t>
      </w:r>
      <w:r w:rsidRPr="00847123">
        <w:rPr>
          <w:rFonts w:ascii="Tahoma" w:hAnsi="Tahoma" w:cs="Tahoma"/>
          <w:bCs/>
          <w:sz w:val="20"/>
          <w:szCs w:val="20"/>
          <w:lang w:eastAsia="en-US" w:bidi="th-TH"/>
        </w:rPr>
        <w:t>™</w:t>
      </w:r>
      <w:r w:rsidRPr="00847123">
        <w:rPr>
          <w:rFonts w:ascii="Tahoma" w:hAnsi="Tahoma" w:cs="Tahoma"/>
          <w:b/>
          <w:sz w:val="20"/>
          <w:szCs w:val="20"/>
          <w:cs/>
          <w:lang w:eastAsia="en-US" w:bidi="th-TH"/>
        </w:rPr>
        <w:t>)</w:t>
      </w:r>
      <w:r w:rsidRPr="00847123">
        <w:rPr>
          <w:rFonts w:ascii="Tahoma" w:hAnsi="Tahoma" w:cs="Tahoma"/>
          <w:bCs/>
          <w:sz w:val="20"/>
          <w:szCs w:val="20"/>
          <w:lang w:eastAsia="en-US" w:bidi="th-TH"/>
        </w:rPr>
        <w:t xml:space="preserve"> </w:t>
      </w:r>
      <w:r w:rsidRPr="00847123">
        <w:rPr>
          <w:rFonts w:ascii="Tahoma" w:hAnsi="Tahoma" w:cs="Tahoma"/>
          <w:sz w:val="20"/>
          <w:szCs w:val="20"/>
          <w:cs/>
          <w:lang w:eastAsia="en-US" w:bidi="th-TH"/>
        </w:rPr>
        <w:t>มอเตอร์ไซค์ไฟฟ้าแบบไม่มีคลัทช์เพื่อการขับขี่ในสไตล์ “บิดและออกตัวทันที” รุ่นแรก ซึ่งออกแบบมาเพื่อสร้างชื่อเสียงให้บริษัทเป็นผู้นำในการพัฒนาระบบไฟฟ้าของวงการ กำหนดเปิดตัวในปี ค.ศ. 2019</w:t>
      </w:r>
      <w:r w:rsidRPr="00847123">
        <w:rPr>
          <w:rFonts w:ascii="Tahoma" w:hAnsi="Tahoma" w:cs="Tahoma"/>
          <w:bCs/>
          <w:sz w:val="20"/>
          <w:szCs w:val="20"/>
          <w:lang w:eastAsia="en-US" w:bidi="th-TH"/>
        </w:rPr>
        <w:t xml:space="preserve"> </w:t>
      </w:r>
      <w:r w:rsidRPr="0034126A">
        <w:rPr>
          <w:rFonts w:ascii="Tahoma" w:hAnsi="Tahoma" w:cs="Tahoma"/>
          <w:i/>
          <w:iCs/>
          <w:sz w:val="16"/>
          <w:szCs w:val="16"/>
          <w:cs/>
          <w:lang w:eastAsia="en-US" w:bidi="th-TH"/>
        </w:rPr>
        <w:t>(ภาพแสดงต้นแบบ รุ่นที่ผลิตจริงอาจมีความแตกต่างไปจากนี้ ยังไม่เปิดจำหน่าย รุ่นที่กำหนดเปิดตัวในอนาคตอาจไม่เปิดจำหน่ายในตลาดทุกแห่ง)</w:t>
      </w:r>
    </w:p>
    <w:p w14:paraId="3AAF5B7A" w14:textId="77777777" w:rsidR="008B616A" w:rsidRPr="00847123" w:rsidRDefault="008B616A" w:rsidP="00847123">
      <w:pPr>
        <w:spacing w:line="276" w:lineRule="auto"/>
        <w:rPr>
          <w:rFonts w:ascii="Tahoma" w:hAnsi="Tahoma" w:cs="Tahoma"/>
          <w:i/>
          <w:iCs/>
          <w:sz w:val="20"/>
          <w:szCs w:val="20"/>
          <w:lang w:bidi="th-TH"/>
        </w:rPr>
      </w:pPr>
    </w:p>
    <w:p w14:paraId="19B555FB" w14:textId="77777777" w:rsidR="00F33439" w:rsidRDefault="00F33439" w:rsidP="00847123">
      <w:pPr>
        <w:spacing w:line="276" w:lineRule="auto"/>
        <w:rPr>
          <w:rFonts w:ascii="Tahoma" w:hAnsi="Tahoma" w:cs="Tahoma"/>
          <w:sz w:val="20"/>
          <w:szCs w:val="20"/>
        </w:rPr>
      </w:pPr>
    </w:p>
    <w:p w14:paraId="188E6021" w14:textId="77777777" w:rsidR="0034126A" w:rsidRPr="00847123" w:rsidRDefault="0034126A" w:rsidP="00847123">
      <w:pPr>
        <w:spacing w:line="276" w:lineRule="auto"/>
        <w:rPr>
          <w:rFonts w:ascii="Tahoma" w:hAnsi="Tahoma" w:cs="Tahoma"/>
          <w:sz w:val="20"/>
          <w:szCs w:val="20"/>
        </w:rPr>
      </w:pPr>
    </w:p>
    <w:p w14:paraId="5CB03BA0" w14:textId="77777777" w:rsidR="00F33439" w:rsidRPr="00665229" w:rsidRDefault="00F33439" w:rsidP="00F33439">
      <w:r w:rsidRPr="00665229">
        <w:rPr>
          <w:noProof/>
          <w:lang w:val="en-GB" w:eastAsia="en-GB" w:bidi="th-TH"/>
        </w:rPr>
        <w:drawing>
          <wp:inline distT="0" distB="0" distL="0" distR="0" wp14:anchorId="7F0B1DAC" wp14:editId="687E3E00">
            <wp:extent cx="3535510" cy="2649744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tt_Levatic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229" cy="26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C40DD" w14:textId="7ED48736" w:rsidR="00F33439" w:rsidRPr="00665229" w:rsidRDefault="00F33439" w:rsidP="00847123">
      <w:pPr>
        <w:spacing w:line="276" w:lineRule="auto"/>
      </w:pPr>
    </w:p>
    <w:p w14:paraId="55815306" w14:textId="76E37BB6" w:rsidR="00F33439" w:rsidRPr="00665229" w:rsidRDefault="00847123" w:rsidP="00847123">
      <w:pPr>
        <w:spacing w:line="276" w:lineRule="auto"/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มร. </w:t>
      </w:r>
      <w:r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แมตต์</w:t>
      </w:r>
      <w:r w:rsidRPr="00B8720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ลาวาทิช</w:t>
      </w:r>
      <w:r w:rsidRPr="00B8720F">
        <w:rPr>
          <w:rFonts w:ascii="Tahoma" w:hAnsi="Tahoma" w:cs="Tahoma"/>
          <w:sz w:val="20"/>
          <w:szCs w:val="20"/>
          <w:cs/>
          <w:lang w:eastAsia="en-US" w:bidi="th-TH"/>
        </w:rPr>
        <w:t xml:space="preserve"> </w:t>
      </w:r>
      <w:r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ประธาน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>บริษัทและประธาน</w:t>
      </w:r>
      <w:r w:rsidRPr="00B8720F">
        <w:rPr>
          <w:rFonts w:ascii="Tahoma" w:hAnsi="Tahoma" w:cs="Tahoma" w:hint="cs"/>
          <w:sz w:val="20"/>
          <w:szCs w:val="20"/>
          <w:cs/>
          <w:lang w:eastAsia="en-US" w:bidi="th-TH"/>
        </w:rPr>
        <w:t>คณะเจ้าหน้าที่บริหาร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</w:p>
    <w:p w14:paraId="4CFA14A0" w14:textId="77777777" w:rsidR="00D80A54" w:rsidRDefault="00D80A54" w:rsidP="0034126A">
      <w:pPr>
        <w:spacing w:line="276" w:lineRule="auto"/>
        <w:rPr>
          <w:rFonts w:ascii="Tahoma" w:hAnsi="Tahoma" w:cs="Tahoma"/>
          <w:b/>
          <w:sz w:val="20"/>
          <w:szCs w:val="20"/>
        </w:rPr>
      </w:pPr>
    </w:p>
    <w:p w14:paraId="347DA0CD" w14:textId="6A86B5D1" w:rsidR="00F33439" w:rsidRDefault="00F33439" w:rsidP="0034126A">
      <w:pPr>
        <w:spacing w:line="276" w:lineRule="auto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34126A">
        <w:rPr>
          <w:rFonts w:ascii="Tahoma" w:hAnsi="Tahoma" w:cs="Tahoma"/>
          <w:b/>
          <w:sz w:val="20"/>
          <w:szCs w:val="20"/>
        </w:rPr>
        <w:t>Future Streetfighter Model</w:t>
      </w:r>
      <w:r w:rsidR="0034126A" w:rsidRPr="0034126A">
        <w:rPr>
          <w:rFonts w:ascii="Tahoma" w:hAnsi="Tahoma" w:cs="Tahoma"/>
          <w:b/>
          <w:sz w:val="20"/>
          <w:szCs w:val="20"/>
        </w:rPr>
        <w:t xml:space="preserve"> </w:t>
      </w:r>
      <w:r w:rsidR="0034126A" w:rsidRPr="0034126A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(รุ่นสตรีท</w:t>
      </w:r>
      <w:r w:rsidR="0034126A" w:rsidRPr="0034126A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ไฟเตอร์ในอนาคต</w:t>
      </w:r>
      <w:r w:rsidR="0034126A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)</w:t>
      </w:r>
    </w:p>
    <w:p w14:paraId="528EA6B2" w14:textId="77777777" w:rsidR="00F33439" w:rsidRPr="00665229" w:rsidRDefault="00F33439" w:rsidP="00F33439">
      <w:r w:rsidRPr="00665229">
        <w:rPr>
          <w:noProof/>
          <w:lang w:val="en-GB" w:eastAsia="en-GB" w:bidi="th-TH"/>
        </w:rPr>
        <w:drawing>
          <wp:inline distT="0" distB="0" distL="0" distR="0" wp14:anchorId="4E1D8334" wp14:editId="5D3F4FBC">
            <wp:extent cx="4686300" cy="312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rley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633" cy="31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55810" w14:textId="77777777" w:rsidR="0034126A" w:rsidRDefault="0034126A" w:rsidP="0034126A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</w:p>
    <w:p w14:paraId="147B0EB9" w14:textId="79385EAF" w:rsidR="0034126A" w:rsidRPr="00665229" w:rsidRDefault="0034126A" w:rsidP="0034126A">
      <w:pPr>
        <w:spacing w:line="276" w:lineRule="auto"/>
        <w:jc w:val="both"/>
        <w:rPr>
          <w:rFonts w:eastAsia="-webkit-standard"/>
          <w:b/>
          <w:bCs/>
          <w:i/>
          <w:color w:val="000000" w:themeColor="text1"/>
          <w:lang w:bidi="th-TH"/>
        </w:rPr>
      </w:pPr>
      <w:r>
        <w:rPr>
          <w:rFonts w:ascii="Tahoma" w:hAnsi="Tahoma" w:cs="Tahoma" w:hint="cs"/>
          <w:sz w:val="20"/>
          <w:szCs w:val="20"/>
          <w:cs/>
          <w:lang w:eastAsia="en-US" w:bidi="th-TH"/>
        </w:rPr>
        <w:t>สตรีทไฟเตอร์ 975 ซีซี คือส่วนหนึ่งของกลุ่มสินค้า</w:t>
      </w:r>
      <w:r w:rsidRPr="002F355F">
        <w:rPr>
          <w:rFonts w:ascii="Tahoma" w:hAnsi="Tahoma" w:cs="Tahoma"/>
          <w:sz w:val="20"/>
          <w:szCs w:val="20"/>
          <w:cs/>
          <w:lang w:eastAsia="en-US" w:bidi="th-TH"/>
        </w:rPr>
        <w:t>มอเตอร์ไซค์รุ่นกลางขนาด 500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Pr="002F355F">
        <w:rPr>
          <w:rFonts w:ascii="Tahoma" w:hAnsi="Tahoma" w:cs="Tahoma"/>
          <w:sz w:val="20"/>
          <w:szCs w:val="20"/>
          <w:cs/>
          <w:lang w:eastAsia="en-US" w:bidi="th-TH"/>
        </w:rPr>
        <w:t>-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</w:t>
      </w:r>
      <w:r w:rsidRPr="002F355F">
        <w:rPr>
          <w:rFonts w:ascii="Tahoma" w:hAnsi="Tahoma" w:cs="Tahoma"/>
          <w:sz w:val="20"/>
          <w:szCs w:val="20"/>
          <w:cs/>
          <w:lang w:eastAsia="en-US" w:bidi="th-TH"/>
        </w:rPr>
        <w:t>1,250 ซีซี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ของ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 ซึ่ง</w:t>
      </w:r>
      <w:r w:rsidRPr="00847123">
        <w:rPr>
          <w:rFonts w:ascii="Tahoma" w:hAnsi="Tahoma" w:cs="Tahoma"/>
          <w:sz w:val="20"/>
          <w:szCs w:val="20"/>
          <w:cs/>
          <w:lang w:eastAsia="en-US" w:bidi="th-TH"/>
        </w:rPr>
        <w:t>กำห</w:t>
      </w:r>
      <w:r>
        <w:rPr>
          <w:rFonts w:ascii="Tahoma" w:hAnsi="Tahoma" w:cs="Tahoma"/>
          <w:sz w:val="20"/>
          <w:szCs w:val="20"/>
          <w:cs/>
          <w:lang w:eastAsia="en-US" w:bidi="th-TH"/>
        </w:rPr>
        <w:t>นดเปิดตัวในปี ค.ศ. 20</w:t>
      </w:r>
      <w:r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20 </w:t>
      </w:r>
      <w:r w:rsidRPr="0034126A">
        <w:rPr>
          <w:rFonts w:ascii="Tahoma" w:hAnsi="Tahoma" w:cs="Tahoma"/>
          <w:i/>
          <w:iCs/>
          <w:sz w:val="16"/>
          <w:szCs w:val="16"/>
          <w:cs/>
          <w:lang w:eastAsia="en-US" w:bidi="th-TH"/>
        </w:rPr>
        <w:t>(ภาพแสดงต้นแบบ รุ่นที่ผลิตจริงอาจมีความแตกต่างไปจากนี้ ยังไม่เปิดจำหน่าย รุ่นที่กำหนดเปิดตัวในอนาคตอาจไม่เปิดจำหน่ายในตลาดทุกแห่ง)</w:t>
      </w:r>
    </w:p>
    <w:p w14:paraId="569180A2" w14:textId="77777777" w:rsidR="00F33439" w:rsidRPr="00665229" w:rsidRDefault="00F33439" w:rsidP="00F33439"/>
    <w:p w14:paraId="3999A81D" w14:textId="77777777" w:rsidR="006C7036" w:rsidRDefault="006C7036" w:rsidP="0034126A">
      <w:pPr>
        <w:spacing w:line="276" w:lineRule="auto"/>
        <w:rPr>
          <w:rFonts w:ascii="Tahoma" w:hAnsi="Tahoma" w:cs="Tahoma"/>
          <w:b/>
          <w:sz w:val="20"/>
          <w:szCs w:val="20"/>
        </w:rPr>
      </w:pPr>
    </w:p>
    <w:p w14:paraId="423D5296" w14:textId="77777777" w:rsidR="006C7036" w:rsidRDefault="006C7036" w:rsidP="0034126A">
      <w:pPr>
        <w:spacing w:line="276" w:lineRule="auto"/>
        <w:rPr>
          <w:rFonts w:ascii="Tahoma" w:hAnsi="Tahoma" w:cs="Tahoma"/>
          <w:b/>
          <w:sz w:val="20"/>
          <w:szCs w:val="20"/>
        </w:rPr>
      </w:pPr>
    </w:p>
    <w:p w14:paraId="2AD324EF" w14:textId="7CF8D2CE" w:rsidR="0034126A" w:rsidRPr="0034126A" w:rsidRDefault="00F33439" w:rsidP="0034126A">
      <w:pPr>
        <w:spacing w:line="276" w:lineRule="auto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34126A">
        <w:rPr>
          <w:rFonts w:ascii="Tahoma" w:hAnsi="Tahoma" w:cs="Tahoma"/>
          <w:b/>
          <w:sz w:val="20"/>
          <w:szCs w:val="20"/>
        </w:rPr>
        <w:t>Future Custom Model</w:t>
      </w:r>
      <w:r w:rsidR="0034126A" w:rsidRPr="0034126A">
        <w:rPr>
          <w:rFonts w:ascii="Tahoma" w:hAnsi="Tahoma" w:cs="Tahoma"/>
          <w:b/>
          <w:sz w:val="20"/>
          <w:szCs w:val="20"/>
        </w:rPr>
        <w:t xml:space="preserve"> </w:t>
      </w:r>
      <w:r w:rsidR="0034126A" w:rsidRPr="0034126A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(รุ่นคัสตอมในอนาคต)</w:t>
      </w:r>
    </w:p>
    <w:p w14:paraId="5F2FABD0" w14:textId="77777777" w:rsidR="00F33439" w:rsidRPr="00665229" w:rsidRDefault="00F33439" w:rsidP="00F33439">
      <w:r w:rsidRPr="00665229">
        <w:rPr>
          <w:noProof/>
          <w:lang w:val="en-GB" w:eastAsia="en-GB" w:bidi="th-TH"/>
        </w:rPr>
        <w:drawing>
          <wp:inline distT="0" distB="0" distL="0" distR="0" wp14:anchorId="60E2C413" wp14:editId="7688F281">
            <wp:extent cx="4943475" cy="3295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ley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488" cy="32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6D2F" w14:textId="77777777" w:rsidR="006F2B00" w:rsidRDefault="006F2B00" w:rsidP="006F2B00">
      <w:pPr>
        <w:tabs>
          <w:tab w:val="left" w:pos="7500"/>
        </w:tabs>
        <w:spacing w:line="276" w:lineRule="auto"/>
        <w:rPr>
          <w:rFonts w:ascii="Tahoma" w:hAnsi="Tahoma" w:cs="Tahoma"/>
          <w:color w:val="000000" w:themeColor="text1"/>
          <w:sz w:val="20"/>
          <w:szCs w:val="20"/>
          <w:lang w:eastAsia="en-US" w:bidi="th-TH"/>
        </w:rPr>
      </w:pPr>
    </w:p>
    <w:p w14:paraId="065C6F89" w14:textId="735716FC" w:rsidR="0034126A" w:rsidRDefault="0034126A" w:rsidP="00D7033E">
      <w:pPr>
        <w:tabs>
          <w:tab w:val="left" w:pos="7500"/>
        </w:tabs>
        <w:spacing w:line="276" w:lineRule="auto"/>
        <w:jc w:val="both"/>
        <w:rPr>
          <w:i/>
          <w:iCs/>
          <w:sz w:val="16"/>
          <w:szCs w:val="16"/>
          <w:lang w:eastAsia="en-US" w:bidi="th-TH"/>
        </w:rPr>
      </w:pPr>
      <w:r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>มอเตอร์ไซค์รุ่นคัสตอมใหม่ทุกรายละเอียดของ</w:t>
      </w:r>
      <w:r w:rsidRPr="00897194">
        <w:rPr>
          <w:rFonts w:ascii="Tahoma" w:hAnsi="Tahoma" w:cs="Tahoma"/>
          <w:color w:val="000000" w:themeColor="text1"/>
          <w:sz w:val="20"/>
          <w:szCs w:val="20"/>
          <w:cs/>
          <w:lang w:eastAsia="en-US" w:bidi="th-TH"/>
        </w:rPr>
        <w:t>ฮาร์ลีย์-เดวิดสัน</w:t>
      </w:r>
      <w:r w:rsidRPr="00897194">
        <w:rPr>
          <w:rFonts w:ascii="Tahoma" w:hAnsi="Tahoma" w:cs="Tahoma"/>
          <w:color w:val="000000" w:themeColor="text1"/>
          <w:sz w:val="20"/>
          <w:szCs w:val="20"/>
          <w:vertAlign w:val="superscript"/>
          <w:lang w:eastAsia="en-US"/>
        </w:rPr>
        <w:t>®</w:t>
      </w:r>
      <w:r>
        <w:rPr>
          <w:i/>
          <w:iCs/>
          <w:sz w:val="16"/>
          <w:szCs w:val="16"/>
          <w:lang w:eastAsia="en-US"/>
        </w:rPr>
        <w:t xml:space="preserve"> </w:t>
      </w:r>
      <w:r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 xml:space="preserve"> มาพร้อมภาพลักษณ์ที่บึกบึนและดุดัน</w:t>
      </w:r>
      <w:r w:rsidR="006F2B00"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 xml:space="preserve"> สไตล์</w:t>
      </w:r>
      <w:r w:rsidR="000A23BA"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 xml:space="preserve"> </w:t>
      </w:r>
      <w:r w:rsidR="000A23BA">
        <w:rPr>
          <w:rFonts w:ascii="Tahoma" w:hAnsi="Tahoma" w:cs="Tahoma"/>
          <w:color w:val="000000" w:themeColor="text1"/>
          <w:sz w:val="20"/>
          <w:szCs w:val="20"/>
          <w:lang w:eastAsia="en-US" w:bidi="th-TH"/>
        </w:rPr>
        <w:t>Stripped down</w:t>
      </w:r>
      <w:r w:rsidR="006F2B00"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 xml:space="preserve"> และมอบสมรรถนะสูงด้วยเครื่องขนาด 1,250 ซีซี</w:t>
      </w:r>
      <w:r>
        <w:rPr>
          <w:rFonts w:ascii="Tahoma" w:hAnsi="Tahoma" w:cs="Tahoma" w:hint="cs"/>
          <w:color w:val="000000" w:themeColor="text1"/>
          <w:sz w:val="20"/>
          <w:szCs w:val="20"/>
          <w:cs/>
          <w:lang w:eastAsia="en-US" w:bidi="th-TH"/>
        </w:rPr>
        <w:t xml:space="preserve"> </w:t>
      </w:r>
      <w:r w:rsidR="006F2B00" w:rsidRPr="00847123">
        <w:rPr>
          <w:rFonts w:ascii="Tahoma" w:hAnsi="Tahoma" w:cs="Tahoma"/>
          <w:sz w:val="20"/>
          <w:szCs w:val="20"/>
          <w:cs/>
          <w:lang w:eastAsia="en-US" w:bidi="th-TH"/>
        </w:rPr>
        <w:t>กำห</w:t>
      </w:r>
      <w:r w:rsidR="006F2B00">
        <w:rPr>
          <w:rFonts w:ascii="Tahoma" w:hAnsi="Tahoma" w:cs="Tahoma"/>
          <w:sz w:val="20"/>
          <w:szCs w:val="20"/>
          <w:cs/>
          <w:lang w:eastAsia="en-US" w:bidi="th-TH"/>
        </w:rPr>
        <w:t>นดเปิดตัวในปี ค.ศ. 20</w:t>
      </w:r>
      <w:r w:rsidR="006F2B00">
        <w:rPr>
          <w:rFonts w:ascii="Tahoma" w:hAnsi="Tahoma" w:cs="Tahoma" w:hint="cs"/>
          <w:sz w:val="20"/>
          <w:szCs w:val="20"/>
          <w:cs/>
          <w:lang w:eastAsia="en-US" w:bidi="th-TH"/>
        </w:rPr>
        <w:t xml:space="preserve">21 </w:t>
      </w:r>
      <w:r w:rsidR="006F2B00" w:rsidRPr="0034126A">
        <w:rPr>
          <w:rFonts w:ascii="Tahoma" w:hAnsi="Tahoma" w:cs="Tahoma"/>
          <w:i/>
          <w:iCs/>
          <w:sz w:val="16"/>
          <w:szCs w:val="16"/>
          <w:cs/>
          <w:lang w:eastAsia="en-US" w:bidi="th-TH"/>
        </w:rPr>
        <w:t>(ภาพแสดงต้นแบบ รุ่นที่ผลิตจริงอาจมีความแตกต่างไปจากนี้ ยังไม่เปิดจำหน่าย รุ่นที่กำหนดเปิดตัวในอนาคตอาจไม่เปิดจำหน่ายในตลาดทุกแห่ง)</w:t>
      </w:r>
    </w:p>
    <w:p w14:paraId="4764B45D" w14:textId="77777777" w:rsidR="00D80A54" w:rsidRDefault="00D80A54" w:rsidP="00F33439">
      <w:pPr>
        <w:tabs>
          <w:tab w:val="left" w:pos="7500"/>
        </w:tabs>
        <w:rPr>
          <w:rFonts w:ascii="Tahoma" w:eastAsia="-webkit-standard" w:hAnsi="Tahoma" w:cs="Tahoma"/>
          <w:b/>
          <w:bCs/>
          <w:color w:val="000000" w:themeColor="text1"/>
          <w:sz w:val="20"/>
          <w:szCs w:val="20"/>
          <w:lang w:bidi="th-TH"/>
        </w:rPr>
      </w:pPr>
      <w:bookmarkStart w:id="0" w:name="_Hlk519864609"/>
    </w:p>
    <w:p w14:paraId="5EC5D8CF" w14:textId="77777777" w:rsidR="00D80A54" w:rsidRDefault="00D80A54" w:rsidP="00F33439">
      <w:pPr>
        <w:tabs>
          <w:tab w:val="left" w:pos="7500"/>
        </w:tabs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</w:pPr>
    </w:p>
    <w:p w14:paraId="2DCD4613" w14:textId="2B2C5501" w:rsidR="00F33439" w:rsidRPr="006F2B00" w:rsidRDefault="00F33439" w:rsidP="00F33439">
      <w:pPr>
        <w:tabs>
          <w:tab w:val="left" w:pos="7500"/>
        </w:tabs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</w:pPr>
      <w:r w:rsidRPr="006F2B00"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  <w:t xml:space="preserve">Future Electric </w:t>
      </w:r>
      <w:r w:rsidR="00152625" w:rsidRPr="006F2B00"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  <w:t>Model</w:t>
      </w:r>
      <w:r w:rsidR="006F2B00" w:rsidRPr="006F2B00"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  <w:t xml:space="preserve"> </w:t>
      </w:r>
      <w:r w:rsidR="006F2B00" w:rsidRPr="006F2B00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(รุ่น</w:t>
      </w:r>
      <w:r w:rsidR="006F2B00">
        <w:rPr>
          <w:rFonts w:ascii="Tahoma" w:hAnsi="Tahoma" w:cs="Tahoma" w:hint="cs"/>
          <w:b/>
          <w:bCs/>
          <w:sz w:val="20"/>
          <w:szCs w:val="20"/>
          <w:cs/>
          <w:lang w:eastAsia="en-US" w:bidi="th-TH"/>
        </w:rPr>
        <w:t>ระบบ</w:t>
      </w:r>
      <w:r w:rsidR="006F2B00" w:rsidRPr="006F2B00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ไฟฟ้าในอนาคต)</w:t>
      </w:r>
    </w:p>
    <w:p w14:paraId="3706180D" w14:textId="77777777" w:rsidR="00F33439" w:rsidRPr="00665229" w:rsidRDefault="00F33439" w:rsidP="00F33439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</w:p>
    <w:bookmarkEnd w:id="0"/>
    <w:p w14:paraId="7FD579B2" w14:textId="77777777" w:rsidR="00F33439" w:rsidRPr="00665229" w:rsidRDefault="00F33439" w:rsidP="00F33439">
      <w:pPr>
        <w:tabs>
          <w:tab w:val="left" w:pos="7500"/>
        </w:tabs>
        <w:rPr>
          <w:rFonts w:eastAsia="-webkit-standard"/>
          <w:b/>
          <w:bCs/>
          <w:color w:val="000000" w:themeColor="text1"/>
        </w:rPr>
      </w:pPr>
      <w:r w:rsidRPr="00665229">
        <w:rPr>
          <w:rFonts w:eastAsia="-webkit-standard"/>
          <w:b/>
          <w:bCs/>
          <w:noProof/>
          <w:color w:val="000000" w:themeColor="text1"/>
          <w:lang w:val="en-GB" w:eastAsia="en-GB" w:bidi="th-TH"/>
        </w:rPr>
        <w:drawing>
          <wp:inline distT="0" distB="0" distL="0" distR="0" wp14:anchorId="7ECC2463" wp14:editId="789CEEF6">
            <wp:extent cx="3886504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arley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032" cy="254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E0F5" w14:textId="77777777" w:rsidR="006F2B00" w:rsidRDefault="006F2B00" w:rsidP="006F2B00">
      <w:pPr>
        <w:autoSpaceDE w:val="0"/>
        <w:autoSpaceDN w:val="0"/>
        <w:spacing w:line="276" w:lineRule="auto"/>
        <w:rPr>
          <w:rFonts w:ascii="Tahoma" w:hAnsi="Tahoma" w:cs="Tahoma"/>
          <w:sz w:val="20"/>
          <w:szCs w:val="20"/>
          <w:lang w:eastAsia="en-US" w:bidi="th-TH"/>
        </w:rPr>
      </w:pPr>
      <w:bookmarkStart w:id="1" w:name="_Hlk519864804"/>
    </w:p>
    <w:p w14:paraId="3BAA8CBD" w14:textId="2D4CA38C" w:rsidR="00F33439" w:rsidRPr="006F2B00" w:rsidRDefault="006F2B00" w:rsidP="00D7033E">
      <w:pPr>
        <w:autoSpaceDE w:val="0"/>
        <w:autoSpaceDN w:val="0"/>
        <w:spacing w:line="276" w:lineRule="auto"/>
        <w:jc w:val="both"/>
        <w:rPr>
          <w:rFonts w:ascii="Tahoma" w:hAnsi="Tahoma" w:cs="Tahoma"/>
          <w:sz w:val="20"/>
          <w:szCs w:val="20"/>
          <w:cs/>
          <w:lang w:eastAsia="en-US" w:bidi="th-TH"/>
        </w:rPr>
      </w:pPr>
      <w:r w:rsidRPr="006F2B00">
        <w:rPr>
          <w:rFonts w:ascii="Tahoma" w:hAnsi="Tahoma" w:cs="Tahoma"/>
          <w:sz w:val="20"/>
          <w:szCs w:val="20"/>
          <w:cs/>
          <w:lang w:eastAsia="en-US" w:bidi="th-TH"/>
        </w:rPr>
        <w:t xml:space="preserve">กลุ่มสินค้ามอเตอร์ไซค์ระบบไฟฟ้าที่มีน้ำหนักเบาและคล่องตัว พร้อมรุกตลาดลูกค้าในเขตเมืองที่ต้องการสัมผัสประสบการณ์ความเร้าใจของยานยนต์สองล้อ โดยกำหนดเปิดตัวในปี ค.ศ. 2022 </w:t>
      </w:r>
      <w:r w:rsidRPr="006E7916">
        <w:rPr>
          <w:rFonts w:ascii="Tahoma" w:hAnsi="Tahoma" w:cs="Tahoma"/>
          <w:i/>
          <w:iCs/>
          <w:sz w:val="16"/>
          <w:szCs w:val="16"/>
          <w:cs/>
          <w:lang w:eastAsia="en-US" w:bidi="th-TH"/>
        </w:rPr>
        <w:t>(ภาพแสดงต้นแบบ รุ่นที่ผลิตจริงอาจมีความแตกต่างไปจากนี้ ยังไม่เปิดจำหน่าย รุ่นที่กำหนดเปิดตัวในอนาคตอาจไม่เปิดจำหน่ายในตลาดทุกแห่ง)</w:t>
      </w:r>
    </w:p>
    <w:bookmarkEnd w:id="1"/>
    <w:p w14:paraId="18E5F7DE" w14:textId="77777777" w:rsidR="00F33439" w:rsidRDefault="00F33439" w:rsidP="006F2B00">
      <w:pPr>
        <w:spacing w:after="160" w:line="276" w:lineRule="auto"/>
        <w:rPr>
          <w:rFonts w:eastAsia="-webkit-standard"/>
          <w:b/>
          <w:bCs/>
          <w:color w:val="000000" w:themeColor="text1"/>
          <w:sz w:val="20"/>
          <w:szCs w:val="20"/>
        </w:rPr>
      </w:pPr>
    </w:p>
    <w:p w14:paraId="1F9063BB" w14:textId="77777777" w:rsidR="006F2B00" w:rsidRPr="006F2B00" w:rsidRDefault="006F2B00" w:rsidP="006F2B00">
      <w:pPr>
        <w:spacing w:after="160" w:line="276" w:lineRule="auto"/>
        <w:rPr>
          <w:rFonts w:eastAsia="-webkit-standard"/>
          <w:b/>
          <w:bCs/>
          <w:color w:val="000000" w:themeColor="text1"/>
          <w:sz w:val="20"/>
          <w:szCs w:val="20"/>
        </w:rPr>
      </w:pPr>
    </w:p>
    <w:p w14:paraId="56D32C70" w14:textId="77777777" w:rsidR="006C7036" w:rsidRDefault="006C7036" w:rsidP="006F2B00">
      <w:pPr>
        <w:spacing w:after="160" w:line="276" w:lineRule="auto"/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</w:pPr>
    </w:p>
    <w:p w14:paraId="7E5C9E99" w14:textId="77777777" w:rsidR="006C7036" w:rsidRDefault="006C7036" w:rsidP="006F2B00">
      <w:pPr>
        <w:spacing w:after="160" w:line="276" w:lineRule="auto"/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</w:pPr>
    </w:p>
    <w:p w14:paraId="4962C4E2" w14:textId="576C89F7" w:rsidR="00F33439" w:rsidRPr="006F2B00" w:rsidRDefault="00F33439" w:rsidP="006F2B00">
      <w:pPr>
        <w:spacing w:after="160" w:line="276" w:lineRule="auto"/>
        <w:rPr>
          <w:rFonts w:ascii="Tahoma" w:hAnsi="Tahoma" w:cs="Tahoma"/>
          <w:b/>
          <w:bCs/>
          <w:sz w:val="20"/>
          <w:szCs w:val="20"/>
          <w:lang w:eastAsia="en-US" w:bidi="th-TH"/>
        </w:rPr>
      </w:pPr>
      <w:r w:rsidRPr="006F2B00"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  <w:t xml:space="preserve">Future Electric </w:t>
      </w:r>
      <w:r w:rsidR="00152625" w:rsidRPr="006F2B00"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  <w:t>Model</w:t>
      </w:r>
      <w:r w:rsidR="006F2B00" w:rsidRPr="006F2B00">
        <w:rPr>
          <w:rFonts w:ascii="Tahoma" w:eastAsia="-webkit-standard" w:hAnsi="Tahoma" w:cs="Tahoma"/>
          <w:b/>
          <w:bCs/>
          <w:color w:val="000000" w:themeColor="text1"/>
          <w:sz w:val="20"/>
          <w:szCs w:val="20"/>
        </w:rPr>
        <w:t xml:space="preserve"> </w:t>
      </w:r>
      <w:r w:rsidR="006F2B00" w:rsidRPr="006F2B00">
        <w:rPr>
          <w:rFonts w:ascii="Tahoma" w:hAnsi="Tahoma" w:cs="Tahoma"/>
          <w:b/>
          <w:bCs/>
          <w:sz w:val="20"/>
          <w:szCs w:val="20"/>
          <w:cs/>
          <w:lang w:eastAsia="en-US" w:bidi="th-TH"/>
        </w:rPr>
        <w:t>(รุ่นระบบไฟฟ้าในอนาคต)</w:t>
      </w:r>
    </w:p>
    <w:p w14:paraId="6D27E5A5" w14:textId="77777777" w:rsidR="00F33439" w:rsidRPr="00665229" w:rsidRDefault="008B38E7" w:rsidP="0077085C">
      <w:pPr>
        <w:rPr>
          <w:rFonts w:eastAsia="-webkit-standard"/>
          <w:b/>
          <w:bCs/>
          <w:color w:val="000000" w:themeColor="text1"/>
        </w:rPr>
      </w:pPr>
      <w:r w:rsidRPr="008B38E7">
        <w:rPr>
          <w:rFonts w:ascii="Arial" w:hAnsi="Arial" w:cs="Arial"/>
          <w:sz w:val="20"/>
          <w:szCs w:val="20"/>
        </w:rPr>
        <w:t xml:space="preserve"> </w:t>
      </w:r>
      <w:r w:rsidR="0077085C">
        <w:rPr>
          <w:rFonts w:eastAsia="-webkit-standard"/>
          <w:b/>
          <w:bCs/>
          <w:noProof/>
          <w:color w:val="000000" w:themeColor="text1"/>
          <w:lang w:val="en-GB" w:eastAsia="en-GB" w:bidi="th-TH"/>
        </w:rPr>
        <w:drawing>
          <wp:inline distT="0" distB="0" distL="0" distR="0" wp14:anchorId="37883D18" wp14:editId="009C8096">
            <wp:extent cx="4210050" cy="2723939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V-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540" cy="2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D916" w14:textId="77777777" w:rsidR="00F33439" w:rsidRPr="00665229" w:rsidRDefault="00F33439" w:rsidP="006F2B00">
      <w:pPr>
        <w:tabs>
          <w:tab w:val="left" w:pos="7500"/>
        </w:tabs>
        <w:spacing w:line="276" w:lineRule="auto"/>
        <w:rPr>
          <w:rFonts w:eastAsia="-webkit-standard"/>
          <w:b/>
          <w:bCs/>
          <w:color w:val="000000" w:themeColor="text1"/>
        </w:rPr>
      </w:pPr>
    </w:p>
    <w:p w14:paraId="0C400E3E" w14:textId="6EF2072D" w:rsidR="00446600" w:rsidRDefault="006F2B00" w:rsidP="006E7916">
      <w:pPr>
        <w:autoSpaceDE w:val="0"/>
        <w:autoSpaceDN w:val="0"/>
        <w:spacing w:line="276" w:lineRule="auto"/>
        <w:jc w:val="both"/>
        <w:rPr>
          <w:rFonts w:ascii="Tahoma" w:hAnsi="Tahoma" w:cs="Tahoma"/>
          <w:i/>
          <w:iCs/>
          <w:sz w:val="16"/>
          <w:szCs w:val="16"/>
          <w:lang w:eastAsia="en-US" w:bidi="th-TH"/>
        </w:rPr>
      </w:pPr>
      <w:r w:rsidRPr="006F2B00">
        <w:rPr>
          <w:rFonts w:ascii="Tahoma" w:hAnsi="Tahoma" w:cs="Tahoma"/>
          <w:sz w:val="20"/>
          <w:szCs w:val="20"/>
          <w:cs/>
          <w:lang w:eastAsia="en-US" w:bidi="th-TH"/>
        </w:rPr>
        <w:t xml:space="preserve">กลุ่มสินค้ามอเตอร์ไซค์ระบบไฟฟ้าที่มีน้ำหนักเบาและคล่องตัว พร้อมรุกตลาดลูกค้าในเขตเมืองที่ต้องการสัมผัสประสบการณ์ความเร้าใจของยานยนต์สองล้อ โดยกำหนดเปิดตัวในปี ค.ศ. 2022 </w:t>
      </w:r>
      <w:r w:rsidRPr="006F2B00">
        <w:rPr>
          <w:rFonts w:ascii="Tahoma" w:hAnsi="Tahoma" w:cs="Tahoma"/>
          <w:i/>
          <w:iCs/>
          <w:sz w:val="16"/>
          <w:szCs w:val="16"/>
          <w:cs/>
          <w:lang w:eastAsia="en-US" w:bidi="th-TH"/>
        </w:rPr>
        <w:t>(ภาพแสดงต้นแบบ รุ่นที่ผลิตจริงอาจมีความแตกต่างไปจากนี้ ยังไม่เปิดจำหน่าย รุ่นที่กำหนดเปิดตัวในอนาคตอาจไม่เปิดจำหน่ายในตลาดทุกแห่ง)</w:t>
      </w:r>
    </w:p>
    <w:p w14:paraId="67AF707E" w14:textId="77777777" w:rsidR="00D52D74" w:rsidRDefault="00D52D74" w:rsidP="006E7916">
      <w:pPr>
        <w:autoSpaceDE w:val="0"/>
        <w:autoSpaceDN w:val="0"/>
        <w:spacing w:line="276" w:lineRule="auto"/>
        <w:jc w:val="both"/>
        <w:rPr>
          <w:rFonts w:ascii="Tahoma" w:hAnsi="Tahoma" w:cs="Tahoma"/>
          <w:i/>
          <w:iCs/>
          <w:sz w:val="16"/>
          <w:szCs w:val="16"/>
          <w:lang w:eastAsia="en-US" w:bidi="th-TH"/>
        </w:rPr>
      </w:pPr>
    </w:p>
    <w:p w14:paraId="2D84BFEF" w14:textId="77777777" w:rsidR="00D52D74" w:rsidRDefault="00D52D74" w:rsidP="00D52D74">
      <w:pPr>
        <w:autoSpaceDE w:val="0"/>
        <w:autoSpaceDN w:val="0"/>
        <w:spacing w:line="360" w:lineRule="auto"/>
        <w:jc w:val="both"/>
        <w:rPr>
          <w:rFonts w:ascii="Tahoma" w:hAnsi="Tahoma" w:cs="Tahoma"/>
          <w:bCs/>
          <w:sz w:val="20"/>
          <w:szCs w:val="20"/>
          <w:u w:val="single"/>
          <w:lang w:bidi="th-TH"/>
        </w:rPr>
      </w:pPr>
    </w:p>
    <w:p w14:paraId="6F733C4C" w14:textId="77777777" w:rsidR="00D52D74" w:rsidRDefault="00D52D74" w:rsidP="00D52D74">
      <w:pPr>
        <w:autoSpaceDE w:val="0"/>
        <w:autoSpaceDN w:val="0"/>
        <w:spacing w:line="360" w:lineRule="auto"/>
        <w:jc w:val="both"/>
        <w:rPr>
          <w:rFonts w:ascii="Tahoma" w:hAnsi="Tahoma" w:cs="Tahoma"/>
          <w:bCs/>
          <w:sz w:val="20"/>
          <w:szCs w:val="20"/>
          <w:u w:val="single"/>
          <w:lang w:bidi="th-TH"/>
        </w:rPr>
      </w:pPr>
      <w:bookmarkStart w:id="2" w:name="_GoBack"/>
      <w:bookmarkEnd w:id="2"/>
    </w:p>
    <w:p w14:paraId="29E7C61E" w14:textId="77777777" w:rsidR="00D52D74" w:rsidRPr="0062093E" w:rsidRDefault="00D52D74" w:rsidP="00D52D74">
      <w:pPr>
        <w:autoSpaceDE w:val="0"/>
        <w:autoSpaceDN w:val="0"/>
        <w:spacing w:line="360" w:lineRule="auto"/>
        <w:jc w:val="both"/>
        <w:rPr>
          <w:rFonts w:ascii="Tahoma" w:hAnsi="Tahoma" w:cs="Tahoma"/>
          <w:b/>
          <w:sz w:val="20"/>
          <w:szCs w:val="20"/>
          <w:u w:val="single"/>
          <w:lang w:bidi="th-TH"/>
        </w:rPr>
      </w:pPr>
      <w:r w:rsidRPr="0062093E">
        <w:rPr>
          <w:rFonts w:ascii="Tahoma" w:hAnsi="Tahoma" w:cs="Tahoma"/>
          <w:bCs/>
          <w:sz w:val="20"/>
          <w:szCs w:val="20"/>
          <w:u w:val="single"/>
          <w:cs/>
          <w:lang w:bidi="th-TH"/>
        </w:rPr>
        <w:t>เกี่ยวกับ ฮาร์ลีย์-เดวิดสัน มอเตอร์ คอมพานี</w:t>
      </w:r>
    </w:p>
    <w:p w14:paraId="3BA8465D" w14:textId="77777777" w:rsidR="00D52D74" w:rsidRDefault="00D52D74" w:rsidP="00D52D74">
      <w:pPr>
        <w:autoSpaceDE w:val="0"/>
        <w:autoSpaceDN w:val="0"/>
        <w:spacing w:line="360" w:lineRule="auto"/>
        <w:jc w:val="thaiDistribute"/>
        <w:rPr>
          <w:rFonts w:ascii="Tahoma" w:hAnsi="Tahoma" w:cs="Tahoma"/>
          <w:sz w:val="20"/>
          <w:szCs w:val="20"/>
          <w:lang w:bidi="th-TH"/>
        </w:rPr>
      </w:pPr>
      <w:r w:rsidRPr="0062093E">
        <w:rPr>
          <w:rFonts w:ascii="Tahoma" w:hAnsi="Tahoma" w:cs="Tahoma"/>
          <w:sz w:val="20"/>
          <w:szCs w:val="20"/>
          <w:cs/>
          <w:lang w:bidi="th-TH"/>
        </w:rPr>
        <w:t xml:space="preserve">นับตั้งแต่ปี พ.ศ. 2446 ฮาร์ลีย์-เดวิดสัน มอเตอร์ คอมพานี เติมเต็มความฝันของการมีอิสรภาพส่วนบุคคลด้วยรถมอเตอร์ไซด์แนวครูสเซอร์ ทัวร์ริ่ง และคัสตอม มอบประสบการณ์ขับขี่และกิจกรรม ตลอดจนอะไหล่ชิ้นส่วน อุปกรณ์ตกแต่ง ของที่ระลึก อุปกรณ์สวมใส่สำหรับการขับขี่ และเครื่องแต่งกายของฮาร์ลีย์-เดวิดสันที่ครอบคลุม สำหรับข้อมูลเพิ่มเติม กรุณาเยี่ยมชมเว็บไซต์ </w:t>
      </w:r>
      <w:hyperlink r:id="rId22" w:history="1">
        <w:r w:rsidRPr="0062093E">
          <w:rPr>
            <w:rStyle w:val="Hyperlink"/>
            <w:rFonts w:ascii="Tahoma" w:hAnsi="Tahoma" w:cs="Tahoma"/>
            <w:sz w:val="20"/>
            <w:szCs w:val="20"/>
          </w:rPr>
          <w:t>H-D</w:t>
        </w:r>
        <w:r w:rsidRPr="0062093E">
          <w:rPr>
            <w:rStyle w:val="Hyperlink"/>
            <w:rFonts w:ascii="Tahoma" w:hAnsi="Tahoma" w:cs="Tahoma"/>
            <w:sz w:val="20"/>
            <w:szCs w:val="20"/>
            <w:cs/>
            <w:lang w:bidi="th-TH"/>
          </w:rPr>
          <w:t>.</w:t>
        </w:r>
        <w:r w:rsidRPr="0062093E">
          <w:rPr>
            <w:rStyle w:val="Hyperlink"/>
            <w:rFonts w:ascii="Tahoma" w:hAnsi="Tahoma" w:cs="Tahoma"/>
            <w:sz w:val="20"/>
            <w:szCs w:val="20"/>
          </w:rPr>
          <w:t>com</w:t>
        </w:r>
      </w:hyperlink>
    </w:p>
    <w:p w14:paraId="41A032FB" w14:textId="77777777" w:rsidR="00D52D74" w:rsidRDefault="00D52D74" w:rsidP="00D52D74">
      <w:pPr>
        <w:autoSpaceDE w:val="0"/>
        <w:autoSpaceDN w:val="0"/>
        <w:spacing w:line="360" w:lineRule="auto"/>
        <w:jc w:val="thaiDistribute"/>
        <w:rPr>
          <w:rFonts w:ascii="Tahoma" w:hAnsi="Tahoma" w:cs="Tahoma"/>
          <w:sz w:val="20"/>
          <w:szCs w:val="20"/>
          <w:lang w:bidi="th-TH"/>
        </w:rPr>
      </w:pPr>
    </w:p>
    <w:p w14:paraId="39D08ED1" w14:textId="77777777" w:rsidR="00D52D74" w:rsidRPr="00CD1C55" w:rsidRDefault="00D52D74" w:rsidP="00D52D74">
      <w:pPr>
        <w:spacing w:line="360" w:lineRule="auto"/>
        <w:jc w:val="thaiDistribute"/>
        <w:rPr>
          <w:rFonts w:ascii="Tahoma" w:hAnsi="Tahoma" w:cs="Tahoma"/>
          <w:sz w:val="20"/>
          <w:szCs w:val="20"/>
          <w:cs/>
          <w:lang w:bidi="th-TH"/>
        </w:rPr>
      </w:pPr>
      <w:r w:rsidRPr="00CD1C55">
        <w:rPr>
          <w:rFonts w:ascii="Tahoma" w:hAnsi="Tahoma" w:cs="Tahoma"/>
          <w:b/>
          <w:bCs/>
          <w:sz w:val="20"/>
          <w:szCs w:val="20"/>
          <w:cs/>
          <w:lang w:bidi="th-TH"/>
        </w:rPr>
        <w:t>รายละเอียดเพิ่มเติม สำหรับสื่อมวลชน กรุณาติดต่อ</w:t>
      </w:r>
    </w:p>
    <w:p w14:paraId="1103B448" w14:textId="77777777" w:rsidR="00D52D74" w:rsidRPr="0062093E" w:rsidRDefault="00D52D74" w:rsidP="00D52D74">
      <w:pPr>
        <w:spacing w:line="360" w:lineRule="auto"/>
        <w:rPr>
          <w:rFonts w:ascii="Tahoma" w:hAnsi="Tahoma" w:cs="Tahoma"/>
          <w:b/>
          <w:bCs/>
          <w:sz w:val="20"/>
          <w:szCs w:val="20"/>
          <w:lang w:bidi="th-TH"/>
        </w:rPr>
      </w:pPr>
      <w:r w:rsidRPr="00E55C86">
        <w:rPr>
          <w:rFonts w:ascii="Tahoma" w:hAnsi="Tahoma" w:cs="Tahoma"/>
          <w:b/>
          <w:bCs/>
          <w:sz w:val="20"/>
          <w:szCs w:val="20"/>
          <w:cs/>
          <w:lang w:bidi="th-TH"/>
        </w:rPr>
        <w:t xml:space="preserve">วิวาลดี้ อินทิเกรเต็ด พับลิค รีเลชั่นส์ </w:t>
      </w:r>
      <w:r w:rsidRPr="0062093E">
        <w:rPr>
          <w:rFonts w:ascii="Tahoma" w:hAnsi="Tahoma" w:cs="Tahoma"/>
          <w:b/>
          <w:bCs/>
          <w:sz w:val="20"/>
          <w:szCs w:val="20"/>
          <w:lang w:bidi="th-TH"/>
        </w:rPr>
        <w:t xml:space="preserve"> (www.vivaldipr.com)</w:t>
      </w:r>
    </w:p>
    <w:p w14:paraId="0D69CAF1" w14:textId="742596E5" w:rsidR="00D52D74" w:rsidRDefault="00D52D74" w:rsidP="00D52D74">
      <w:pPr>
        <w:autoSpaceDE w:val="0"/>
        <w:autoSpaceDN w:val="0"/>
        <w:spacing w:line="276" w:lineRule="auto"/>
        <w:jc w:val="both"/>
        <w:rPr>
          <w:rFonts w:ascii="Tahoma" w:hAnsi="Tahoma" w:cs="Tahoma"/>
          <w:sz w:val="20"/>
          <w:szCs w:val="20"/>
          <w:lang w:bidi="th-TH"/>
        </w:rPr>
      </w:pPr>
      <w:r w:rsidRPr="0062093E">
        <w:rPr>
          <w:rFonts w:ascii="Tahoma" w:hAnsi="Tahoma" w:cs="Tahoma" w:hint="cs"/>
          <w:sz w:val="20"/>
          <w:szCs w:val="20"/>
          <w:cs/>
          <w:lang w:bidi="th-TH"/>
        </w:rPr>
        <w:t>สรรศิริ</w:t>
      </w:r>
      <w:r w:rsidRPr="0062093E">
        <w:rPr>
          <w:rFonts w:ascii="Tahoma" w:hAnsi="Tahoma" w:cs="Tahoma"/>
          <w:sz w:val="20"/>
          <w:szCs w:val="20"/>
          <w:cs/>
          <w:lang w:bidi="th-TH"/>
        </w:rPr>
        <w:t xml:space="preserve"> </w:t>
      </w:r>
      <w:r w:rsidRPr="0062093E">
        <w:rPr>
          <w:rFonts w:ascii="Tahoma" w:hAnsi="Tahoma" w:cs="Tahoma" w:hint="cs"/>
          <w:sz w:val="20"/>
          <w:szCs w:val="20"/>
          <w:cs/>
          <w:lang w:bidi="th-TH"/>
        </w:rPr>
        <w:t>ศิริโชตินันท์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 (นก) / </w:t>
      </w:r>
      <w:hyperlink r:id="rId23" w:history="1">
        <w:r w:rsidRPr="00A05D0F">
          <w:rPr>
            <w:rStyle w:val="Hyperlink"/>
            <w:rFonts w:ascii="Tahoma" w:hAnsi="Tahoma" w:cs="Tahoma"/>
            <w:sz w:val="20"/>
            <w:szCs w:val="20"/>
            <w:lang w:bidi="th-TH"/>
          </w:rPr>
          <w:t>sansiri.s@vivaldipr.com</w:t>
        </w:r>
      </w:hyperlink>
      <w:r>
        <w:rPr>
          <w:rFonts w:ascii="Tahoma" w:hAnsi="Tahoma" w:cs="Tahoma" w:hint="cs"/>
          <w:sz w:val="20"/>
          <w:szCs w:val="20"/>
          <w:cs/>
          <w:lang w:bidi="th-TH"/>
        </w:rPr>
        <w:t xml:space="preserve"> / </w:t>
      </w:r>
      <w:r w:rsidRPr="0062093E">
        <w:rPr>
          <w:rFonts w:ascii="Tahoma" w:hAnsi="Tahoma" w:cs="Tahoma"/>
          <w:sz w:val="20"/>
          <w:szCs w:val="20"/>
          <w:cs/>
          <w:lang w:bidi="th-TH"/>
        </w:rPr>
        <w:t>+ 66</w:t>
      </w:r>
      <w:r>
        <w:rPr>
          <w:rFonts w:ascii="Tahoma" w:hAnsi="Tahoma" w:cs="Tahoma"/>
          <w:sz w:val="20"/>
          <w:szCs w:val="20"/>
          <w:cs/>
          <w:lang w:bidi="th-TH"/>
        </w:rPr>
        <w:t>9</w:t>
      </w:r>
      <w:r>
        <w:rPr>
          <w:rFonts w:ascii="Tahoma" w:hAnsi="Tahoma" w:cs="Tahoma"/>
          <w:sz w:val="20"/>
          <w:szCs w:val="20"/>
          <w:lang w:bidi="th-TH"/>
        </w:rPr>
        <w:t xml:space="preserve"> </w:t>
      </w:r>
      <w:r w:rsidRPr="0062093E">
        <w:rPr>
          <w:rFonts w:ascii="Tahoma" w:hAnsi="Tahoma" w:cs="Tahoma"/>
          <w:sz w:val="20"/>
          <w:szCs w:val="20"/>
          <w:cs/>
          <w:lang w:bidi="th-TH"/>
        </w:rPr>
        <w:t xml:space="preserve">9426 6547  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     </w:t>
      </w:r>
    </w:p>
    <w:p w14:paraId="15EFA377" w14:textId="47C4AA4C" w:rsidR="00D52D74" w:rsidRDefault="00D52D74" w:rsidP="00D52D74">
      <w:pPr>
        <w:autoSpaceDE w:val="0"/>
        <w:autoSpaceDN w:val="0"/>
        <w:spacing w:line="360" w:lineRule="auto"/>
        <w:jc w:val="thaiDistribute"/>
        <w:rPr>
          <w:rFonts w:ascii="Tahoma" w:hAnsi="Tahoma" w:cs="Tahoma"/>
          <w:sz w:val="20"/>
          <w:szCs w:val="20"/>
          <w:lang w:bidi="th-TH"/>
        </w:rPr>
      </w:pPr>
      <w:r>
        <w:rPr>
          <w:rFonts w:ascii="Tahoma" w:hAnsi="Tahoma" w:cs="Tahoma" w:hint="cs"/>
          <w:sz w:val="20"/>
          <w:szCs w:val="20"/>
          <w:cs/>
          <w:lang w:bidi="th-TH"/>
        </w:rPr>
        <w:t>กัลยกร สายเพ็ญ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 (</w:t>
      </w:r>
      <w:r>
        <w:rPr>
          <w:rFonts w:ascii="Tahoma" w:hAnsi="Tahoma" w:cs="Tahoma" w:hint="cs"/>
          <w:sz w:val="20"/>
          <w:szCs w:val="20"/>
          <w:cs/>
          <w:lang w:bidi="th-TH"/>
        </w:rPr>
        <w:t>กวาง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) / </w:t>
      </w:r>
      <w:hyperlink r:id="rId24" w:history="1">
        <w:r w:rsidRPr="00D52D74">
          <w:rPr>
            <w:rStyle w:val="Hyperlink"/>
            <w:rFonts w:ascii="Tahoma" w:hAnsi="Tahoma" w:cs="Tahoma"/>
            <w:sz w:val="18"/>
            <w:szCs w:val="18"/>
          </w:rPr>
          <w:t>kanyakorn.s@vivaldipr.com</w:t>
        </w:r>
      </w:hyperlink>
      <w:r>
        <w:rPr>
          <w:rFonts w:ascii="Segoe UI" w:hAnsi="Segoe UI" w:cs="Segoe UI"/>
          <w:color w:val="595959"/>
          <w:sz w:val="18"/>
          <w:szCs w:val="18"/>
        </w:rPr>
        <w:t xml:space="preserve"> </w:t>
      </w:r>
      <w:r>
        <w:rPr>
          <w:rFonts w:ascii="Tahoma" w:hAnsi="Tahoma" w:cs="Tahoma"/>
          <w:sz w:val="20"/>
          <w:szCs w:val="20"/>
          <w:lang w:bidi="th-TH"/>
        </w:rPr>
        <w:t xml:space="preserve"> </w:t>
      </w:r>
      <w:r w:rsidRPr="00E55C86">
        <w:rPr>
          <w:rFonts w:ascii="Tahoma" w:hAnsi="Tahoma" w:cs="Tahoma"/>
          <w:sz w:val="20"/>
          <w:szCs w:val="20"/>
          <w:lang w:bidi="th-TH"/>
        </w:rPr>
        <w:t>/ +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>66</w:t>
      </w:r>
      <w:r>
        <w:rPr>
          <w:rFonts w:ascii="Tahoma" w:hAnsi="Tahoma" w:cs="Tahoma"/>
          <w:sz w:val="20"/>
          <w:szCs w:val="20"/>
          <w:lang w:bidi="th-TH"/>
        </w:rPr>
        <w:t>9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 </w:t>
      </w:r>
      <w:r>
        <w:rPr>
          <w:rFonts w:ascii="Tahoma" w:hAnsi="Tahoma" w:cs="Tahoma"/>
          <w:sz w:val="20"/>
          <w:szCs w:val="20"/>
          <w:lang w:bidi="th-TH"/>
        </w:rPr>
        <w:t>1006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 </w:t>
      </w:r>
      <w:r>
        <w:rPr>
          <w:rFonts w:ascii="Tahoma" w:hAnsi="Tahoma" w:cs="Tahoma"/>
          <w:sz w:val="20"/>
          <w:szCs w:val="20"/>
          <w:lang w:bidi="th-TH"/>
        </w:rPr>
        <w:t>0888</w:t>
      </w: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             </w:t>
      </w:r>
      <w:r>
        <w:rPr>
          <w:rFonts w:ascii="Tahoma" w:hAnsi="Tahoma" w:cs="Tahoma" w:hint="cs"/>
          <w:sz w:val="20"/>
          <w:szCs w:val="20"/>
          <w:cs/>
          <w:lang w:bidi="th-TH"/>
        </w:rPr>
        <w:t xml:space="preserve"> </w:t>
      </w:r>
    </w:p>
    <w:p w14:paraId="507B78F3" w14:textId="2E9B4696" w:rsidR="00D52D74" w:rsidRPr="00D52D74" w:rsidRDefault="00D52D74" w:rsidP="00D52D74">
      <w:pPr>
        <w:autoSpaceDE w:val="0"/>
        <w:autoSpaceDN w:val="0"/>
        <w:spacing w:line="276" w:lineRule="auto"/>
        <w:jc w:val="both"/>
        <w:rPr>
          <w:rFonts w:ascii="Tahoma" w:hAnsi="Tahoma" w:cs="Tahoma"/>
          <w:sz w:val="20"/>
          <w:szCs w:val="20"/>
          <w:lang w:eastAsia="en-US" w:bidi="th-TH"/>
        </w:rPr>
      </w:pPr>
      <w:r w:rsidRPr="00E55C86">
        <w:rPr>
          <w:rFonts w:ascii="Tahoma" w:hAnsi="Tahoma" w:cs="Tahoma"/>
          <w:sz w:val="20"/>
          <w:szCs w:val="20"/>
          <w:cs/>
          <w:lang w:bidi="th-TH"/>
        </w:rPr>
        <w:t xml:space="preserve">                                                   </w:t>
      </w:r>
    </w:p>
    <w:sectPr w:rsidR="00D52D74" w:rsidRPr="00D52D74" w:rsidSect="00E5397C">
      <w:headerReference w:type="default" r:id="rId25"/>
      <w:footerReference w:type="default" r:id="rId26"/>
      <w:footerReference w:type="first" r:id="rId27"/>
      <w:pgSz w:w="11906" w:h="16838" w:code="9"/>
      <w:pgMar w:top="144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CAC481" w14:textId="77777777" w:rsidR="00190727" w:rsidRDefault="00190727">
      <w:r>
        <w:separator/>
      </w:r>
    </w:p>
  </w:endnote>
  <w:endnote w:type="continuationSeparator" w:id="0">
    <w:p w14:paraId="6647A21A" w14:textId="77777777" w:rsidR="00190727" w:rsidRDefault="00190727">
      <w:r>
        <w:continuationSeparator/>
      </w:r>
    </w:p>
  </w:endnote>
  <w:endnote w:type="continuationNotice" w:id="1">
    <w:p w14:paraId="7F58E968" w14:textId="77777777" w:rsidR="00190727" w:rsidRDefault="001907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webkit-standard">
    <w:altName w:val="Calibri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0034126A" w14:paraId="710D77AB" w14:textId="77777777" w:rsidTr="2BC1E0E7">
      <w:tc>
        <w:tcPr>
          <w:tcW w:w="3120" w:type="dxa"/>
        </w:tcPr>
        <w:p w14:paraId="45C86EB9" w14:textId="77777777" w:rsidR="0034126A" w:rsidRDefault="0034126A" w:rsidP="2BC1E0E7">
          <w:pPr>
            <w:pStyle w:val="Header"/>
            <w:ind w:left="-115"/>
          </w:pPr>
        </w:p>
      </w:tc>
      <w:tc>
        <w:tcPr>
          <w:tcW w:w="3120" w:type="dxa"/>
        </w:tcPr>
        <w:p w14:paraId="354C860D" w14:textId="77777777" w:rsidR="0034126A" w:rsidRDefault="0034126A" w:rsidP="2BC1E0E7">
          <w:pPr>
            <w:pStyle w:val="Header"/>
            <w:jc w:val="center"/>
          </w:pPr>
        </w:p>
      </w:tc>
      <w:tc>
        <w:tcPr>
          <w:tcW w:w="3120" w:type="dxa"/>
        </w:tcPr>
        <w:p w14:paraId="53BF6834" w14:textId="77777777" w:rsidR="0034126A" w:rsidRDefault="0034126A" w:rsidP="2BC1E0E7">
          <w:pPr>
            <w:pStyle w:val="Header"/>
            <w:ind w:right="-115"/>
            <w:jc w:val="right"/>
          </w:pPr>
        </w:p>
      </w:tc>
    </w:tr>
  </w:tbl>
  <w:p w14:paraId="2CB4C0BA" w14:textId="77777777" w:rsidR="0034126A" w:rsidRDefault="0034126A" w:rsidP="2BC1E0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0F1A78" w14:textId="77777777" w:rsidR="0034126A" w:rsidRDefault="0034126A" w:rsidP="00356D1F">
    <w:pPr>
      <w:pStyle w:val="Footer"/>
      <w:ind w:left="720"/>
      <w:jc w:val="center"/>
    </w:pPr>
    <w:r>
      <w:t>-more-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2FECD" w14:textId="77777777" w:rsidR="00190727" w:rsidRDefault="00190727">
      <w:r>
        <w:separator/>
      </w:r>
    </w:p>
  </w:footnote>
  <w:footnote w:type="continuationSeparator" w:id="0">
    <w:p w14:paraId="464B5E6B" w14:textId="77777777" w:rsidR="00190727" w:rsidRDefault="00190727">
      <w:r>
        <w:continuationSeparator/>
      </w:r>
    </w:p>
  </w:footnote>
  <w:footnote w:type="continuationNotice" w:id="1">
    <w:p w14:paraId="34BC8BB0" w14:textId="77777777" w:rsidR="00190727" w:rsidRDefault="0019072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67165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EF5AEB7" w14:textId="77777777" w:rsidR="0034126A" w:rsidRDefault="0034126A">
        <w:pPr>
          <w:pStyle w:val="Header"/>
          <w:jc w:val="center"/>
        </w:pPr>
        <w:r>
          <w:t>-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7036">
          <w:rPr>
            <w:noProof/>
          </w:rPr>
          <w:t>8</w:t>
        </w:r>
        <w:r>
          <w:rPr>
            <w:noProof/>
          </w:rPr>
          <w:fldChar w:fldCharType="end"/>
        </w:r>
        <w:r>
          <w:rPr>
            <w:noProof/>
          </w:rPr>
          <w:t>-</w:t>
        </w:r>
      </w:p>
    </w:sdtContent>
  </w:sdt>
  <w:p w14:paraId="523C57AE" w14:textId="77777777" w:rsidR="0034126A" w:rsidRDefault="0034126A" w:rsidP="2BC1E0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37158"/>
    <w:multiLevelType w:val="hybridMultilevel"/>
    <w:tmpl w:val="FD9020DA"/>
    <w:lvl w:ilvl="0" w:tplc="AF4EB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7A7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7C9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9AA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88D9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76B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69E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F2A8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3E04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0267B"/>
    <w:multiLevelType w:val="hybridMultilevel"/>
    <w:tmpl w:val="F92EFE3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 w15:restartNumberingAfterBreak="0">
    <w:nsid w:val="20632B3E"/>
    <w:multiLevelType w:val="hybridMultilevel"/>
    <w:tmpl w:val="2F8097A2"/>
    <w:lvl w:ilvl="0" w:tplc="8676CB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323D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D08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A0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76FF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C4A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5258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EC52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DE09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24A21"/>
    <w:multiLevelType w:val="hybridMultilevel"/>
    <w:tmpl w:val="1F72B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613C1"/>
    <w:multiLevelType w:val="hybridMultilevel"/>
    <w:tmpl w:val="EB9A1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632F0"/>
    <w:multiLevelType w:val="hybridMultilevel"/>
    <w:tmpl w:val="CF28E2E8"/>
    <w:lvl w:ilvl="0" w:tplc="81726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F8D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22A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F4F8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944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820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78F1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06A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E6A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917CA"/>
    <w:multiLevelType w:val="hybridMultilevel"/>
    <w:tmpl w:val="AA20FC30"/>
    <w:lvl w:ilvl="0" w:tplc="76E80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72A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64E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7E06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8D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62C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8E80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406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128F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235B0"/>
    <w:multiLevelType w:val="hybridMultilevel"/>
    <w:tmpl w:val="CC324B7A"/>
    <w:lvl w:ilvl="0" w:tplc="12B4C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DE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AA80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88F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10C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0020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E840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4C7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3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F4702"/>
    <w:multiLevelType w:val="hybridMultilevel"/>
    <w:tmpl w:val="43E4D374"/>
    <w:lvl w:ilvl="0" w:tplc="B49C56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47EB3"/>
    <w:multiLevelType w:val="hybridMultilevel"/>
    <w:tmpl w:val="C040ED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D5F76"/>
    <w:multiLevelType w:val="hybridMultilevel"/>
    <w:tmpl w:val="00842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9208A"/>
    <w:multiLevelType w:val="hybridMultilevel"/>
    <w:tmpl w:val="FC40D1CE"/>
    <w:lvl w:ilvl="0" w:tplc="68E81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22F7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7A95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50DC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2A5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2C6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8CAA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CE0B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22E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5579C9"/>
    <w:multiLevelType w:val="hybridMultilevel"/>
    <w:tmpl w:val="A1EC6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A47BD"/>
    <w:multiLevelType w:val="hybridMultilevel"/>
    <w:tmpl w:val="E190D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11"/>
  </w:num>
  <w:num w:numId="5">
    <w:abstractNumId w:val="7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 w:numId="10">
    <w:abstractNumId w:val="8"/>
  </w:num>
  <w:num w:numId="11">
    <w:abstractNumId w:val="13"/>
  </w:num>
  <w:num w:numId="12">
    <w:abstractNumId w:val="1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BBA"/>
    <w:rsid w:val="0000222C"/>
    <w:rsid w:val="00002B68"/>
    <w:rsid w:val="00005968"/>
    <w:rsid w:val="00013726"/>
    <w:rsid w:val="00017108"/>
    <w:rsid w:val="00023CF0"/>
    <w:rsid w:val="00044056"/>
    <w:rsid w:val="00044AB6"/>
    <w:rsid w:val="00044C28"/>
    <w:rsid w:val="000469F2"/>
    <w:rsid w:val="000603A2"/>
    <w:rsid w:val="00063F3F"/>
    <w:rsid w:val="00071B46"/>
    <w:rsid w:val="00085E32"/>
    <w:rsid w:val="00090CB8"/>
    <w:rsid w:val="000969D3"/>
    <w:rsid w:val="000A23BA"/>
    <w:rsid w:val="000A3DD8"/>
    <w:rsid w:val="000B18B8"/>
    <w:rsid w:val="000B5DC9"/>
    <w:rsid w:val="000C0F25"/>
    <w:rsid w:val="000C5F1F"/>
    <w:rsid w:val="000D5431"/>
    <w:rsid w:val="000D74B8"/>
    <w:rsid w:val="000E1989"/>
    <w:rsid w:val="000E3ABF"/>
    <w:rsid w:val="000E3BE8"/>
    <w:rsid w:val="000E7959"/>
    <w:rsid w:val="000F5B29"/>
    <w:rsid w:val="000F5EFE"/>
    <w:rsid w:val="00104A97"/>
    <w:rsid w:val="001060AC"/>
    <w:rsid w:val="0011446A"/>
    <w:rsid w:val="001170A2"/>
    <w:rsid w:val="00125038"/>
    <w:rsid w:val="00134BBC"/>
    <w:rsid w:val="00137967"/>
    <w:rsid w:val="0014022A"/>
    <w:rsid w:val="00144F7E"/>
    <w:rsid w:val="00146934"/>
    <w:rsid w:val="00146E8A"/>
    <w:rsid w:val="0015086A"/>
    <w:rsid w:val="00152625"/>
    <w:rsid w:val="0015512C"/>
    <w:rsid w:val="0015665C"/>
    <w:rsid w:val="0015704B"/>
    <w:rsid w:val="001620D2"/>
    <w:rsid w:val="001733AF"/>
    <w:rsid w:val="00183B83"/>
    <w:rsid w:val="00190727"/>
    <w:rsid w:val="00194E4C"/>
    <w:rsid w:val="00195CF9"/>
    <w:rsid w:val="00197CB1"/>
    <w:rsid w:val="001A4007"/>
    <w:rsid w:val="001B250F"/>
    <w:rsid w:val="001B322E"/>
    <w:rsid w:val="001B45EE"/>
    <w:rsid w:val="001B7662"/>
    <w:rsid w:val="001C441B"/>
    <w:rsid w:val="001C481B"/>
    <w:rsid w:val="001D0012"/>
    <w:rsid w:val="001E11D9"/>
    <w:rsid w:val="001E2FF7"/>
    <w:rsid w:val="001E3EF0"/>
    <w:rsid w:val="001E7772"/>
    <w:rsid w:val="001F301A"/>
    <w:rsid w:val="001F492A"/>
    <w:rsid w:val="001F4C2D"/>
    <w:rsid w:val="00200C76"/>
    <w:rsid w:val="002072F5"/>
    <w:rsid w:val="00216130"/>
    <w:rsid w:val="002171AD"/>
    <w:rsid w:val="00220E2C"/>
    <w:rsid w:val="002218E5"/>
    <w:rsid w:val="00230887"/>
    <w:rsid w:val="002343C3"/>
    <w:rsid w:val="00235463"/>
    <w:rsid w:val="00261364"/>
    <w:rsid w:val="00264DBE"/>
    <w:rsid w:val="002653F3"/>
    <w:rsid w:val="0027130D"/>
    <w:rsid w:val="00271A2A"/>
    <w:rsid w:val="002730D6"/>
    <w:rsid w:val="00274C02"/>
    <w:rsid w:val="00277C44"/>
    <w:rsid w:val="00295913"/>
    <w:rsid w:val="002962EF"/>
    <w:rsid w:val="002A48F5"/>
    <w:rsid w:val="002B6CEA"/>
    <w:rsid w:val="002B6DC5"/>
    <w:rsid w:val="002B6DE4"/>
    <w:rsid w:val="002D26DA"/>
    <w:rsid w:val="002D2B3D"/>
    <w:rsid w:val="002F343D"/>
    <w:rsid w:val="002F355F"/>
    <w:rsid w:val="002F4DC1"/>
    <w:rsid w:val="00300EEA"/>
    <w:rsid w:val="00302E44"/>
    <w:rsid w:val="003048A4"/>
    <w:rsid w:val="00325E32"/>
    <w:rsid w:val="00326005"/>
    <w:rsid w:val="003313CD"/>
    <w:rsid w:val="00333493"/>
    <w:rsid w:val="00335A91"/>
    <w:rsid w:val="00336B67"/>
    <w:rsid w:val="0034126A"/>
    <w:rsid w:val="003456AD"/>
    <w:rsid w:val="00346C34"/>
    <w:rsid w:val="00350C8A"/>
    <w:rsid w:val="003517A0"/>
    <w:rsid w:val="00356D1F"/>
    <w:rsid w:val="00357E1D"/>
    <w:rsid w:val="00362CF5"/>
    <w:rsid w:val="00363252"/>
    <w:rsid w:val="00363B2F"/>
    <w:rsid w:val="0036500F"/>
    <w:rsid w:val="00366621"/>
    <w:rsid w:val="00366BBA"/>
    <w:rsid w:val="003672F2"/>
    <w:rsid w:val="00370A64"/>
    <w:rsid w:val="00377FE2"/>
    <w:rsid w:val="0038007A"/>
    <w:rsid w:val="00386CDD"/>
    <w:rsid w:val="00391BBC"/>
    <w:rsid w:val="003969D5"/>
    <w:rsid w:val="003976AC"/>
    <w:rsid w:val="00397C4F"/>
    <w:rsid w:val="003B1747"/>
    <w:rsid w:val="003B188F"/>
    <w:rsid w:val="003B208E"/>
    <w:rsid w:val="003B2FDF"/>
    <w:rsid w:val="003B4485"/>
    <w:rsid w:val="003C0B8D"/>
    <w:rsid w:val="003C43DA"/>
    <w:rsid w:val="003D017C"/>
    <w:rsid w:val="003D19A1"/>
    <w:rsid w:val="003D224A"/>
    <w:rsid w:val="003D31C7"/>
    <w:rsid w:val="003D6A4F"/>
    <w:rsid w:val="003D705A"/>
    <w:rsid w:val="003E05D4"/>
    <w:rsid w:val="003E448F"/>
    <w:rsid w:val="003E692E"/>
    <w:rsid w:val="003F123A"/>
    <w:rsid w:val="003F37E9"/>
    <w:rsid w:val="003F5EA5"/>
    <w:rsid w:val="003F718E"/>
    <w:rsid w:val="004011BD"/>
    <w:rsid w:val="0040149C"/>
    <w:rsid w:val="004068D5"/>
    <w:rsid w:val="00414C90"/>
    <w:rsid w:val="00423C67"/>
    <w:rsid w:val="00426129"/>
    <w:rsid w:val="00430B69"/>
    <w:rsid w:val="00431D0F"/>
    <w:rsid w:val="00434B86"/>
    <w:rsid w:val="004354C0"/>
    <w:rsid w:val="00436E31"/>
    <w:rsid w:val="00437A17"/>
    <w:rsid w:val="00437C89"/>
    <w:rsid w:val="00440385"/>
    <w:rsid w:val="00443D24"/>
    <w:rsid w:val="00446600"/>
    <w:rsid w:val="00453EF6"/>
    <w:rsid w:val="004552AB"/>
    <w:rsid w:val="00455657"/>
    <w:rsid w:val="00456083"/>
    <w:rsid w:val="00456189"/>
    <w:rsid w:val="00457545"/>
    <w:rsid w:val="0046476C"/>
    <w:rsid w:val="00475EF8"/>
    <w:rsid w:val="00481341"/>
    <w:rsid w:val="00495006"/>
    <w:rsid w:val="004950F0"/>
    <w:rsid w:val="004A6127"/>
    <w:rsid w:val="004B22ED"/>
    <w:rsid w:val="004B5E55"/>
    <w:rsid w:val="004B7203"/>
    <w:rsid w:val="004B7923"/>
    <w:rsid w:val="004C65C0"/>
    <w:rsid w:val="004D1CF4"/>
    <w:rsid w:val="004D6343"/>
    <w:rsid w:val="004D6E7F"/>
    <w:rsid w:val="004D72A1"/>
    <w:rsid w:val="004E2F4F"/>
    <w:rsid w:val="004E4FFF"/>
    <w:rsid w:val="004F06AB"/>
    <w:rsid w:val="004F1A80"/>
    <w:rsid w:val="004F36D1"/>
    <w:rsid w:val="00504656"/>
    <w:rsid w:val="00504778"/>
    <w:rsid w:val="0050528E"/>
    <w:rsid w:val="00505F7C"/>
    <w:rsid w:val="00511090"/>
    <w:rsid w:val="00511DA3"/>
    <w:rsid w:val="0052444F"/>
    <w:rsid w:val="00524661"/>
    <w:rsid w:val="00524946"/>
    <w:rsid w:val="00542381"/>
    <w:rsid w:val="0054251F"/>
    <w:rsid w:val="00545B4E"/>
    <w:rsid w:val="00551179"/>
    <w:rsid w:val="00551CC9"/>
    <w:rsid w:val="005536F3"/>
    <w:rsid w:val="00554EA5"/>
    <w:rsid w:val="005641F1"/>
    <w:rsid w:val="0056771E"/>
    <w:rsid w:val="005812B2"/>
    <w:rsid w:val="0058244D"/>
    <w:rsid w:val="00583D67"/>
    <w:rsid w:val="00584F19"/>
    <w:rsid w:val="0059023C"/>
    <w:rsid w:val="005918F5"/>
    <w:rsid w:val="00591EC6"/>
    <w:rsid w:val="005A1851"/>
    <w:rsid w:val="005A2CE2"/>
    <w:rsid w:val="005A3CA9"/>
    <w:rsid w:val="005A3DEB"/>
    <w:rsid w:val="005A41B3"/>
    <w:rsid w:val="005A569F"/>
    <w:rsid w:val="005B3C5D"/>
    <w:rsid w:val="005B3EE8"/>
    <w:rsid w:val="005B64A9"/>
    <w:rsid w:val="005C1289"/>
    <w:rsid w:val="005C5931"/>
    <w:rsid w:val="005C6002"/>
    <w:rsid w:val="005C63D5"/>
    <w:rsid w:val="005C72C9"/>
    <w:rsid w:val="005D496E"/>
    <w:rsid w:val="005D728F"/>
    <w:rsid w:val="005F3981"/>
    <w:rsid w:val="005F6843"/>
    <w:rsid w:val="0060032A"/>
    <w:rsid w:val="00600749"/>
    <w:rsid w:val="00603E90"/>
    <w:rsid w:val="006074B2"/>
    <w:rsid w:val="00613166"/>
    <w:rsid w:val="00615776"/>
    <w:rsid w:val="00620969"/>
    <w:rsid w:val="00623445"/>
    <w:rsid w:val="006244E7"/>
    <w:rsid w:val="00624CAD"/>
    <w:rsid w:val="00625BE7"/>
    <w:rsid w:val="00630027"/>
    <w:rsid w:val="00641A7F"/>
    <w:rsid w:val="0064334B"/>
    <w:rsid w:val="00644555"/>
    <w:rsid w:val="00646140"/>
    <w:rsid w:val="00646AE8"/>
    <w:rsid w:val="00652B12"/>
    <w:rsid w:val="00653D4C"/>
    <w:rsid w:val="00665229"/>
    <w:rsid w:val="00675138"/>
    <w:rsid w:val="006751C6"/>
    <w:rsid w:val="00680E78"/>
    <w:rsid w:val="00685234"/>
    <w:rsid w:val="00693A86"/>
    <w:rsid w:val="00694599"/>
    <w:rsid w:val="006963EB"/>
    <w:rsid w:val="006A69AC"/>
    <w:rsid w:val="006A75EB"/>
    <w:rsid w:val="006A77B9"/>
    <w:rsid w:val="006B0EA6"/>
    <w:rsid w:val="006B1096"/>
    <w:rsid w:val="006B1ECE"/>
    <w:rsid w:val="006B3B74"/>
    <w:rsid w:val="006B4944"/>
    <w:rsid w:val="006B7C18"/>
    <w:rsid w:val="006C4419"/>
    <w:rsid w:val="006C7036"/>
    <w:rsid w:val="006C7A3F"/>
    <w:rsid w:val="006D1D07"/>
    <w:rsid w:val="006D26BB"/>
    <w:rsid w:val="006D396C"/>
    <w:rsid w:val="006D48EC"/>
    <w:rsid w:val="006D688D"/>
    <w:rsid w:val="006E0093"/>
    <w:rsid w:val="006E0DB2"/>
    <w:rsid w:val="006E2920"/>
    <w:rsid w:val="006E2E1A"/>
    <w:rsid w:val="006E6A89"/>
    <w:rsid w:val="006E7916"/>
    <w:rsid w:val="006F2B00"/>
    <w:rsid w:val="006F564C"/>
    <w:rsid w:val="006F7C4E"/>
    <w:rsid w:val="0070585D"/>
    <w:rsid w:val="00705AFD"/>
    <w:rsid w:val="0070630D"/>
    <w:rsid w:val="00712E27"/>
    <w:rsid w:val="007143CF"/>
    <w:rsid w:val="007151ED"/>
    <w:rsid w:val="00720638"/>
    <w:rsid w:val="00723CC8"/>
    <w:rsid w:val="00725D5C"/>
    <w:rsid w:val="0072722C"/>
    <w:rsid w:val="00731D37"/>
    <w:rsid w:val="00736C94"/>
    <w:rsid w:val="00740E03"/>
    <w:rsid w:val="00747629"/>
    <w:rsid w:val="0076273E"/>
    <w:rsid w:val="00763C25"/>
    <w:rsid w:val="0077085C"/>
    <w:rsid w:val="00776F88"/>
    <w:rsid w:val="007815FB"/>
    <w:rsid w:val="00786A1D"/>
    <w:rsid w:val="007954EE"/>
    <w:rsid w:val="007A205F"/>
    <w:rsid w:val="007A4FE5"/>
    <w:rsid w:val="007B64F4"/>
    <w:rsid w:val="007D1551"/>
    <w:rsid w:val="007D401C"/>
    <w:rsid w:val="007D4215"/>
    <w:rsid w:val="007E06B4"/>
    <w:rsid w:val="007E0A59"/>
    <w:rsid w:val="007E6342"/>
    <w:rsid w:val="007F4968"/>
    <w:rsid w:val="007F6C61"/>
    <w:rsid w:val="008037C7"/>
    <w:rsid w:val="00804168"/>
    <w:rsid w:val="00804543"/>
    <w:rsid w:val="0081158E"/>
    <w:rsid w:val="00815315"/>
    <w:rsid w:val="0081663D"/>
    <w:rsid w:val="008231C9"/>
    <w:rsid w:val="00833793"/>
    <w:rsid w:val="00834FCC"/>
    <w:rsid w:val="008413EF"/>
    <w:rsid w:val="0084421D"/>
    <w:rsid w:val="00844FBF"/>
    <w:rsid w:val="00847123"/>
    <w:rsid w:val="00847B2E"/>
    <w:rsid w:val="00847D14"/>
    <w:rsid w:val="008569C2"/>
    <w:rsid w:val="0087051F"/>
    <w:rsid w:val="00873773"/>
    <w:rsid w:val="00875132"/>
    <w:rsid w:val="00877365"/>
    <w:rsid w:val="00882FBA"/>
    <w:rsid w:val="00892A22"/>
    <w:rsid w:val="00896FB0"/>
    <w:rsid w:val="00897194"/>
    <w:rsid w:val="00897AF2"/>
    <w:rsid w:val="008A4AAD"/>
    <w:rsid w:val="008B38E7"/>
    <w:rsid w:val="008B58C6"/>
    <w:rsid w:val="008B616A"/>
    <w:rsid w:val="008D6425"/>
    <w:rsid w:val="008D6665"/>
    <w:rsid w:val="008E6EE8"/>
    <w:rsid w:val="008F37F5"/>
    <w:rsid w:val="00912B24"/>
    <w:rsid w:val="0092174E"/>
    <w:rsid w:val="009219FF"/>
    <w:rsid w:val="00922CA0"/>
    <w:rsid w:val="00927491"/>
    <w:rsid w:val="00932F71"/>
    <w:rsid w:val="00942567"/>
    <w:rsid w:val="00946766"/>
    <w:rsid w:val="00957FB9"/>
    <w:rsid w:val="009644B4"/>
    <w:rsid w:val="00965343"/>
    <w:rsid w:val="00966A0C"/>
    <w:rsid w:val="00967583"/>
    <w:rsid w:val="00973290"/>
    <w:rsid w:val="00973BD3"/>
    <w:rsid w:val="00975E57"/>
    <w:rsid w:val="00976B31"/>
    <w:rsid w:val="00977E58"/>
    <w:rsid w:val="009814F8"/>
    <w:rsid w:val="009834C5"/>
    <w:rsid w:val="00984D8E"/>
    <w:rsid w:val="009A0357"/>
    <w:rsid w:val="009A0C7E"/>
    <w:rsid w:val="009A71F3"/>
    <w:rsid w:val="009B0569"/>
    <w:rsid w:val="009B2A1F"/>
    <w:rsid w:val="009B7F1B"/>
    <w:rsid w:val="009C444F"/>
    <w:rsid w:val="009C4468"/>
    <w:rsid w:val="009C5431"/>
    <w:rsid w:val="009D32AA"/>
    <w:rsid w:val="009D4297"/>
    <w:rsid w:val="009D6007"/>
    <w:rsid w:val="00A05666"/>
    <w:rsid w:val="00A10B71"/>
    <w:rsid w:val="00A14791"/>
    <w:rsid w:val="00A2180A"/>
    <w:rsid w:val="00A23A81"/>
    <w:rsid w:val="00A268C5"/>
    <w:rsid w:val="00A27AC5"/>
    <w:rsid w:val="00A352F3"/>
    <w:rsid w:val="00A407FD"/>
    <w:rsid w:val="00A44FA9"/>
    <w:rsid w:val="00A4528F"/>
    <w:rsid w:val="00A53E56"/>
    <w:rsid w:val="00A57B36"/>
    <w:rsid w:val="00A65750"/>
    <w:rsid w:val="00A66465"/>
    <w:rsid w:val="00A73B6B"/>
    <w:rsid w:val="00A74E2D"/>
    <w:rsid w:val="00A953A6"/>
    <w:rsid w:val="00AA646A"/>
    <w:rsid w:val="00AB1990"/>
    <w:rsid w:val="00AC1C9B"/>
    <w:rsid w:val="00AC5C93"/>
    <w:rsid w:val="00AD09D9"/>
    <w:rsid w:val="00AD1333"/>
    <w:rsid w:val="00AD6485"/>
    <w:rsid w:val="00AD65DF"/>
    <w:rsid w:val="00AE40AC"/>
    <w:rsid w:val="00AF44D0"/>
    <w:rsid w:val="00AF682B"/>
    <w:rsid w:val="00B05360"/>
    <w:rsid w:val="00B07DC8"/>
    <w:rsid w:val="00B24958"/>
    <w:rsid w:val="00B24BDA"/>
    <w:rsid w:val="00B25514"/>
    <w:rsid w:val="00B33882"/>
    <w:rsid w:val="00B413DA"/>
    <w:rsid w:val="00B41A53"/>
    <w:rsid w:val="00B422E1"/>
    <w:rsid w:val="00B44655"/>
    <w:rsid w:val="00B5048E"/>
    <w:rsid w:val="00B54F92"/>
    <w:rsid w:val="00B61754"/>
    <w:rsid w:val="00B63101"/>
    <w:rsid w:val="00B657A4"/>
    <w:rsid w:val="00B715FF"/>
    <w:rsid w:val="00B731F6"/>
    <w:rsid w:val="00B7365E"/>
    <w:rsid w:val="00B76614"/>
    <w:rsid w:val="00B807DD"/>
    <w:rsid w:val="00B82642"/>
    <w:rsid w:val="00B82C6B"/>
    <w:rsid w:val="00B8399E"/>
    <w:rsid w:val="00B8720F"/>
    <w:rsid w:val="00B942DA"/>
    <w:rsid w:val="00B96CBD"/>
    <w:rsid w:val="00BA163E"/>
    <w:rsid w:val="00BA3350"/>
    <w:rsid w:val="00BA41C9"/>
    <w:rsid w:val="00BB3AFA"/>
    <w:rsid w:val="00BC1D9C"/>
    <w:rsid w:val="00BC4ED6"/>
    <w:rsid w:val="00BC5EEA"/>
    <w:rsid w:val="00BC6201"/>
    <w:rsid w:val="00BD0FFA"/>
    <w:rsid w:val="00BD2C76"/>
    <w:rsid w:val="00BD44EA"/>
    <w:rsid w:val="00BD5A57"/>
    <w:rsid w:val="00BD7FF5"/>
    <w:rsid w:val="00BE56F2"/>
    <w:rsid w:val="00BE7FB5"/>
    <w:rsid w:val="00BF2E04"/>
    <w:rsid w:val="00C01151"/>
    <w:rsid w:val="00C03E62"/>
    <w:rsid w:val="00C0636D"/>
    <w:rsid w:val="00C26866"/>
    <w:rsid w:val="00C3190C"/>
    <w:rsid w:val="00C33C4B"/>
    <w:rsid w:val="00C424EB"/>
    <w:rsid w:val="00C464D5"/>
    <w:rsid w:val="00C5126D"/>
    <w:rsid w:val="00C6470A"/>
    <w:rsid w:val="00C7220D"/>
    <w:rsid w:val="00C75F47"/>
    <w:rsid w:val="00C76A94"/>
    <w:rsid w:val="00C778DA"/>
    <w:rsid w:val="00C851D9"/>
    <w:rsid w:val="00C86EB8"/>
    <w:rsid w:val="00C91110"/>
    <w:rsid w:val="00C94E59"/>
    <w:rsid w:val="00C9612F"/>
    <w:rsid w:val="00C975A4"/>
    <w:rsid w:val="00CA0171"/>
    <w:rsid w:val="00CA2303"/>
    <w:rsid w:val="00CA2E7B"/>
    <w:rsid w:val="00CA4477"/>
    <w:rsid w:val="00CB2CE3"/>
    <w:rsid w:val="00CC69EE"/>
    <w:rsid w:val="00CC7ABF"/>
    <w:rsid w:val="00CD25C2"/>
    <w:rsid w:val="00CD37F9"/>
    <w:rsid w:val="00CD3A32"/>
    <w:rsid w:val="00CE02B4"/>
    <w:rsid w:val="00CE2612"/>
    <w:rsid w:val="00CE39F1"/>
    <w:rsid w:val="00CE54EC"/>
    <w:rsid w:val="00CF70D1"/>
    <w:rsid w:val="00D13EDC"/>
    <w:rsid w:val="00D15B9D"/>
    <w:rsid w:val="00D20166"/>
    <w:rsid w:val="00D21650"/>
    <w:rsid w:val="00D2547C"/>
    <w:rsid w:val="00D357F6"/>
    <w:rsid w:val="00D35BA6"/>
    <w:rsid w:val="00D36853"/>
    <w:rsid w:val="00D428D7"/>
    <w:rsid w:val="00D43AD5"/>
    <w:rsid w:val="00D4734E"/>
    <w:rsid w:val="00D523D4"/>
    <w:rsid w:val="00D52D74"/>
    <w:rsid w:val="00D55AEC"/>
    <w:rsid w:val="00D621B5"/>
    <w:rsid w:val="00D7033E"/>
    <w:rsid w:val="00D71111"/>
    <w:rsid w:val="00D74528"/>
    <w:rsid w:val="00D76145"/>
    <w:rsid w:val="00D76413"/>
    <w:rsid w:val="00D80A54"/>
    <w:rsid w:val="00DA26D4"/>
    <w:rsid w:val="00DA2DCB"/>
    <w:rsid w:val="00DA4EC0"/>
    <w:rsid w:val="00DA5D22"/>
    <w:rsid w:val="00DA6D10"/>
    <w:rsid w:val="00DB328F"/>
    <w:rsid w:val="00DB3E66"/>
    <w:rsid w:val="00DC27CA"/>
    <w:rsid w:val="00DC6241"/>
    <w:rsid w:val="00DC727C"/>
    <w:rsid w:val="00DD2C4D"/>
    <w:rsid w:val="00DD31A4"/>
    <w:rsid w:val="00DD4157"/>
    <w:rsid w:val="00DD5E48"/>
    <w:rsid w:val="00DE2F73"/>
    <w:rsid w:val="00DE371B"/>
    <w:rsid w:val="00DE60F2"/>
    <w:rsid w:val="00DE754E"/>
    <w:rsid w:val="00DF6E51"/>
    <w:rsid w:val="00E05ECE"/>
    <w:rsid w:val="00E06B42"/>
    <w:rsid w:val="00E070B2"/>
    <w:rsid w:val="00E166A9"/>
    <w:rsid w:val="00E16CC6"/>
    <w:rsid w:val="00E2564C"/>
    <w:rsid w:val="00E27017"/>
    <w:rsid w:val="00E31796"/>
    <w:rsid w:val="00E3405D"/>
    <w:rsid w:val="00E43DC8"/>
    <w:rsid w:val="00E45478"/>
    <w:rsid w:val="00E45796"/>
    <w:rsid w:val="00E47ACA"/>
    <w:rsid w:val="00E5134E"/>
    <w:rsid w:val="00E52A15"/>
    <w:rsid w:val="00E5397C"/>
    <w:rsid w:val="00E551D8"/>
    <w:rsid w:val="00E62173"/>
    <w:rsid w:val="00E74DD2"/>
    <w:rsid w:val="00E756E7"/>
    <w:rsid w:val="00E8678D"/>
    <w:rsid w:val="00E93BD2"/>
    <w:rsid w:val="00E95908"/>
    <w:rsid w:val="00E962D5"/>
    <w:rsid w:val="00EA037E"/>
    <w:rsid w:val="00EA04E7"/>
    <w:rsid w:val="00EA4420"/>
    <w:rsid w:val="00EA468D"/>
    <w:rsid w:val="00EB38F8"/>
    <w:rsid w:val="00EB573A"/>
    <w:rsid w:val="00EC2C21"/>
    <w:rsid w:val="00ED176C"/>
    <w:rsid w:val="00ED3B35"/>
    <w:rsid w:val="00ED7EE7"/>
    <w:rsid w:val="00EE3053"/>
    <w:rsid w:val="00EE73F0"/>
    <w:rsid w:val="00EF1AB3"/>
    <w:rsid w:val="00EF380B"/>
    <w:rsid w:val="00EF449A"/>
    <w:rsid w:val="00F0783E"/>
    <w:rsid w:val="00F10D9C"/>
    <w:rsid w:val="00F13DDB"/>
    <w:rsid w:val="00F14565"/>
    <w:rsid w:val="00F153AA"/>
    <w:rsid w:val="00F2156F"/>
    <w:rsid w:val="00F26BFB"/>
    <w:rsid w:val="00F33439"/>
    <w:rsid w:val="00F37A5C"/>
    <w:rsid w:val="00F42515"/>
    <w:rsid w:val="00F44776"/>
    <w:rsid w:val="00F45502"/>
    <w:rsid w:val="00F46936"/>
    <w:rsid w:val="00F52FD0"/>
    <w:rsid w:val="00F53C88"/>
    <w:rsid w:val="00F57EC2"/>
    <w:rsid w:val="00F63048"/>
    <w:rsid w:val="00F6397D"/>
    <w:rsid w:val="00F63D20"/>
    <w:rsid w:val="00F667F6"/>
    <w:rsid w:val="00F77624"/>
    <w:rsid w:val="00F80645"/>
    <w:rsid w:val="00F828C2"/>
    <w:rsid w:val="00F832AC"/>
    <w:rsid w:val="00F840A0"/>
    <w:rsid w:val="00F857C5"/>
    <w:rsid w:val="00F87549"/>
    <w:rsid w:val="00F95A4C"/>
    <w:rsid w:val="00F97A0A"/>
    <w:rsid w:val="00FA1D9A"/>
    <w:rsid w:val="00FA2099"/>
    <w:rsid w:val="00FA27F9"/>
    <w:rsid w:val="00FC1E74"/>
    <w:rsid w:val="00FC42B8"/>
    <w:rsid w:val="00FC63E0"/>
    <w:rsid w:val="00FC7FF1"/>
    <w:rsid w:val="00FE2348"/>
    <w:rsid w:val="00FE4395"/>
    <w:rsid w:val="00FF32D4"/>
    <w:rsid w:val="00FF555E"/>
    <w:rsid w:val="00FF596F"/>
    <w:rsid w:val="01D84C32"/>
    <w:rsid w:val="043CF774"/>
    <w:rsid w:val="054E4021"/>
    <w:rsid w:val="070ADF3B"/>
    <w:rsid w:val="0B89564E"/>
    <w:rsid w:val="0B8B600E"/>
    <w:rsid w:val="0C05952A"/>
    <w:rsid w:val="0DC708E2"/>
    <w:rsid w:val="10A47BCF"/>
    <w:rsid w:val="11382738"/>
    <w:rsid w:val="119D0937"/>
    <w:rsid w:val="14424FA6"/>
    <w:rsid w:val="1471A070"/>
    <w:rsid w:val="1634F4D8"/>
    <w:rsid w:val="16356834"/>
    <w:rsid w:val="16AD7FA6"/>
    <w:rsid w:val="16E19FD9"/>
    <w:rsid w:val="17327556"/>
    <w:rsid w:val="18BE0CEE"/>
    <w:rsid w:val="1A129241"/>
    <w:rsid w:val="1A6B200F"/>
    <w:rsid w:val="1C0E05D5"/>
    <w:rsid w:val="1C103501"/>
    <w:rsid w:val="1C98ADC0"/>
    <w:rsid w:val="1C98B5FA"/>
    <w:rsid w:val="20250D74"/>
    <w:rsid w:val="2151BC62"/>
    <w:rsid w:val="22DEDBC3"/>
    <w:rsid w:val="25CA2DB6"/>
    <w:rsid w:val="260990E2"/>
    <w:rsid w:val="2751B8B8"/>
    <w:rsid w:val="2BC1E0E7"/>
    <w:rsid w:val="2E68A97E"/>
    <w:rsid w:val="30BD8BA5"/>
    <w:rsid w:val="32586490"/>
    <w:rsid w:val="357FC1F1"/>
    <w:rsid w:val="3B8959E7"/>
    <w:rsid w:val="3C90CB4D"/>
    <w:rsid w:val="3E4F8368"/>
    <w:rsid w:val="4091CBCE"/>
    <w:rsid w:val="416731C8"/>
    <w:rsid w:val="439ECCEE"/>
    <w:rsid w:val="44EB5E53"/>
    <w:rsid w:val="47398B19"/>
    <w:rsid w:val="4B1E849C"/>
    <w:rsid w:val="4BB96133"/>
    <w:rsid w:val="4C542446"/>
    <w:rsid w:val="50094BCA"/>
    <w:rsid w:val="509E87FF"/>
    <w:rsid w:val="528A18A9"/>
    <w:rsid w:val="53CCACBC"/>
    <w:rsid w:val="586CBDA8"/>
    <w:rsid w:val="5879AB27"/>
    <w:rsid w:val="59FB9570"/>
    <w:rsid w:val="5A0F2294"/>
    <w:rsid w:val="5A124DF2"/>
    <w:rsid w:val="5AB49197"/>
    <w:rsid w:val="5B70F1C9"/>
    <w:rsid w:val="5E4BC120"/>
    <w:rsid w:val="615017D6"/>
    <w:rsid w:val="65214BE4"/>
    <w:rsid w:val="682DA133"/>
    <w:rsid w:val="683BD1F5"/>
    <w:rsid w:val="696F31B1"/>
    <w:rsid w:val="69E58506"/>
    <w:rsid w:val="6E87E250"/>
    <w:rsid w:val="6E911EFD"/>
    <w:rsid w:val="6FB2C5F2"/>
    <w:rsid w:val="76010143"/>
    <w:rsid w:val="76700E4D"/>
    <w:rsid w:val="78995603"/>
    <w:rsid w:val="7A12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2D9809F"/>
  <w15:docId w15:val="{DBC7BDC8-850A-4BF9-8608-2CF697A8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8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ListParagraph">
    <w:name w:val="List Paragraph"/>
    <w:basedOn w:val="Normal"/>
    <w:uiPriority w:val="98"/>
    <w:qFormat/>
    <w:rsid w:val="004D1CF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D1CF4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rsid w:val="004D1CF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4D1CF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1CF4"/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4D1CF4"/>
  </w:style>
  <w:style w:type="paragraph" w:styleId="NoSpacing">
    <w:name w:val="No Spacing"/>
    <w:basedOn w:val="Normal"/>
    <w:link w:val="NoSpacingChar"/>
    <w:uiPriority w:val="1"/>
    <w:qFormat/>
    <w:rsid w:val="004D1CF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F4"/>
    <w:rPr>
      <w:rFonts w:ascii="Segoe UI" w:eastAsia="Times New Roman" w:hAnsi="Segoe UI" w:cs="Segoe UI"/>
      <w:sz w:val="18"/>
      <w:szCs w:val="18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4EC0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4EC0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776F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C851D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23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131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nvestor.harley-davidson.com/news-and-events/events-and-presentations" TargetMode="External"/><Relationship Id="rId18" Type="http://schemas.openxmlformats.org/officeDocument/2006/relationships/image" Target="media/image5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harley-davidson.com/us/en/motorcycles/future-vehicles/livewire.html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rley-davidson.com/us/en/motorcycles/future-vehicles/streetfighter.html" TargetMode="External"/><Relationship Id="rId24" Type="http://schemas.openxmlformats.org/officeDocument/2006/relationships/hyperlink" Target="mailto:kanyakorn.s@vivaldipr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sansiri.s@vivaldipr.com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harley-davidson.com/us/en/motorcycles/future-vehicles/custom.htm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www.harley-davidson.com/us/en/motorcycles/future-vehicles/pan-america.html" TargetMode="External"/><Relationship Id="rId14" Type="http://schemas.openxmlformats.org/officeDocument/2006/relationships/hyperlink" Target="http://www.harley-davidson.com" TargetMode="External"/><Relationship Id="rId22" Type="http://schemas.openxmlformats.org/officeDocument/2006/relationships/hyperlink" Target="http://www.h-d.com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5D375-6BE7-4C25-8071-20886B5DE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2573</Words>
  <Characters>14672</Characters>
  <Application>Microsoft Office Word</Application>
  <DocSecurity>4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Almquist, Katie</dc:creator>
  <cp:lastModifiedBy>Sansiri</cp:lastModifiedBy>
  <cp:revision>2</cp:revision>
  <cp:lastPrinted>2018-07-31T05:59:00Z</cp:lastPrinted>
  <dcterms:created xsi:type="dcterms:W3CDTF">2018-07-31T08:18:00Z</dcterms:created>
  <dcterms:modified xsi:type="dcterms:W3CDTF">2018-07-31T08:18:00Z</dcterms:modified>
</cp:coreProperties>
</file>