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439" w:rsidRPr="00665229" w:rsidRDefault="00F33439" w:rsidP="00875132">
      <w:r w:rsidRPr="00665229">
        <w:rPr>
          <w:noProof/>
          <w:lang w:val="en-GB"/>
        </w:rPr>
        <w:drawing>
          <wp:anchor distT="0" distB="0" distL="114300" distR="114300" simplePos="0" relativeHeight="251658241" behindDoc="1" locked="0" layoutInCell="1" allowOverlap="1" wp14:anchorId="595ACCF9" wp14:editId="0B76404E">
            <wp:simplePos x="0" y="0"/>
            <wp:positionH relativeFrom="column">
              <wp:posOffset>-340995</wp:posOffset>
            </wp:positionH>
            <wp:positionV relativeFrom="paragraph">
              <wp:posOffset>-744855</wp:posOffset>
            </wp:positionV>
            <wp:extent cx="1485900" cy="1199515"/>
            <wp:effectExtent l="0" t="0" r="12700" b="0"/>
            <wp:wrapNone/>
            <wp:docPr id="3" name="Picture 1" descr="Description: Description: Description: logo for press rele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logo for press releas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3439" w:rsidRPr="00665229" w:rsidRDefault="00F33439" w:rsidP="00F33439">
      <w:pPr>
        <w:tabs>
          <w:tab w:val="left" w:pos="180"/>
          <w:tab w:val="left" w:pos="360"/>
          <w:tab w:val="left" w:pos="720"/>
        </w:tabs>
      </w:pPr>
    </w:p>
    <w:p w:rsidR="00F33439" w:rsidRPr="00665229" w:rsidRDefault="00F33439" w:rsidP="00F33439">
      <w:pPr>
        <w:tabs>
          <w:tab w:val="left" w:pos="180"/>
          <w:tab w:val="left" w:pos="360"/>
          <w:tab w:val="left" w:pos="720"/>
        </w:tabs>
      </w:pPr>
    </w:p>
    <w:p w:rsidR="00F33439" w:rsidRPr="00665229" w:rsidRDefault="00F33439" w:rsidP="00F33439">
      <w:pPr>
        <w:tabs>
          <w:tab w:val="left" w:pos="180"/>
          <w:tab w:val="left" w:pos="360"/>
          <w:tab w:val="left" w:pos="720"/>
        </w:tabs>
      </w:pPr>
    </w:p>
    <w:p w:rsidR="00F33439" w:rsidRPr="00665229" w:rsidRDefault="00F33439" w:rsidP="00F33439">
      <w:pPr>
        <w:tabs>
          <w:tab w:val="left" w:pos="180"/>
          <w:tab w:val="left" w:pos="360"/>
          <w:tab w:val="left" w:pos="720"/>
        </w:tabs>
      </w:pPr>
      <w:r w:rsidRPr="00665229">
        <w:rPr>
          <w:noProof/>
          <w:lang w:val="en-GB"/>
        </w:rPr>
        <mc:AlternateContent>
          <mc:Choice Requires="wps">
            <w:drawing>
              <wp:anchor distT="4294967291" distB="4294967291" distL="114300" distR="114300" simplePos="0" relativeHeight="251658240" behindDoc="0" locked="0" layoutInCell="0" allowOverlap="1" wp14:anchorId="528DADA0" wp14:editId="204AC34B">
                <wp:simplePos x="0" y="0"/>
                <wp:positionH relativeFrom="column">
                  <wp:posOffset>-214630</wp:posOffset>
                </wp:positionH>
                <wp:positionV relativeFrom="paragraph">
                  <wp:posOffset>180974</wp:posOffset>
                </wp:positionV>
                <wp:extent cx="649224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16.9pt,14.25pt" to="494.3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" o:allowincell="f"/>
            </w:pict>
          </mc:Fallback>
        </mc:AlternateContent>
      </w:r>
    </w:p>
    <w:p w:rsidR="00D64C83" w:rsidRDefault="00F33439" w:rsidP="00D64C83">
      <w:pPr>
        <w:rPr>
          <w:b/>
          <w:sz w:val="32"/>
          <w:szCs w:val="32"/>
          <w:lang w:bidi="pl-PL"/>
        </w:rPr>
      </w:pPr>
      <w:r w:rsidRPr="00665229">
        <w:rPr>
          <w:sz w:val="22"/>
          <w:szCs w:val="22"/>
          <w:lang w:bidi="pl-PL"/>
        </w:rPr>
        <w:br/>
      </w:r>
    </w:p>
    <w:p w:rsidR="00D64C83" w:rsidRDefault="00F33439" w:rsidP="00D64C83">
      <w:pPr>
        <w:jc w:val="center"/>
        <w:rPr>
          <w:b/>
          <w:sz w:val="36"/>
          <w:szCs w:val="36"/>
          <w:lang w:bidi="pl-PL"/>
        </w:rPr>
      </w:pPr>
      <w:r w:rsidRPr="00665229">
        <w:rPr>
          <w:b/>
          <w:sz w:val="36"/>
          <w:szCs w:val="36"/>
          <w:lang w:bidi="pl-PL"/>
        </w:rPr>
        <w:t xml:space="preserve">HARLEY-DAVIDSON PRZYŚPIESZA, ABY </w:t>
      </w:r>
      <w:r w:rsidR="00D64C83">
        <w:rPr>
          <w:b/>
          <w:sz w:val="36"/>
          <w:szCs w:val="36"/>
          <w:lang w:bidi="pl-PL"/>
        </w:rPr>
        <w:t>ZBUDOWAĆ NOWĄ GENERACJĘ</w:t>
      </w:r>
      <w:r w:rsidRPr="00665229">
        <w:rPr>
          <w:b/>
          <w:sz w:val="36"/>
          <w:szCs w:val="36"/>
          <w:lang w:bidi="pl-PL"/>
        </w:rPr>
        <w:t xml:space="preserve"> </w:t>
      </w:r>
      <w:r w:rsidR="00D64C83">
        <w:rPr>
          <w:b/>
          <w:sz w:val="36"/>
          <w:szCs w:val="36"/>
          <w:lang w:bidi="pl-PL"/>
        </w:rPr>
        <w:t>MOTOCYKLISTÓW</w:t>
      </w:r>
      <w:r w:rsidRPr="00665229">
        <w:rPr>
          <w:b/>
          <w:sz w:val="36"/>
          <w:szCs w:val="36"/>
          <w:lang w:bidi="pl-PL"/>
        </w:rPr>
        <w:t xml:space="preserve"> NA CAŁYM ŚWIECIE</w:t>
      </w:r>
    </w:p>
    <w:p w:rsidR="00D64C83" w:rsidRPr="00D64C83" w:rsidRDefault="00F33439" w:rsidP="00D64C83">
      <w:pPr>
        <w:jc w:val="center"/>
        <w:rPr>
          <w:b/>
          <w:i/>
          <w:sz w:val="28"/>
          <w:szCs w:val="28"/>
          <w:lang w:bidi="pl-PL"/>
        </w:rPr>
      </w:pPr>
      <w:r w:rsidRPr="00665229">
        <w:rPr>
          <w:b/>
          <w:sz w:val="32"/>
          <w:szCs w:val="32"/>
          <w:lang w:bidi="pl-PL"/>
        </w:rPr>
        <w:br/>
      </w:r>
      <w:r w:rsidRPr="00665229">
        <w:rPr>
          <w:b/>
          <w:i/>
          <w:sz w:val="28"/>
          <w:szCs w:val="28"/>
          <w:lang w:bidi="pl-PL"/>
        </w:rPr>
        <w:t xml:space="preserve">„Więcej dróg do Harley-Davidson” to nowe produkty </w:t>
      </w:r>
      <w:r w:rsidR="003C556D">
        <w:rPr>
          <w:b/>
          <w:i/>
          <w:sz w:val="28"/>
          <w:szCs w:val="28"/>
          <w:lang w:bidi="pl-PL"/>
        </w:rPr>
        <w:t>w</w:t>
      </w:r>
      <w:r w:rsidRPr="00665229">
        <w:rPr>
          <w:b/>
          <w:i/>
          <w:sz w:val="28"/>
          <w:szCs w:val="28"/>
          <w:lang w:bidi="pl-PL"/>
        </w:rPr>
        <w:t xml:space="preserve"> kolejnych segmentach rynku motocyklowego, szerszy dostęp i </w:t>
      </w:r>
      <w:r w:rsidR="0097245F">
        <w:rPr>
          <w:b/>
          <w:i/>
          <w:sz w:val="28"/>
          <w:szCs w:val="28"/>
          <w:lang w:bidi="pl-PL"/>
        </w:rPr>
        <w:t>wzmocnienie sieci dealerskiej</w:t>
      </w: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  <w:r w:rsidRPr="00665229">
        <w:rPr>
          <w:lang w:bidi="pl-PL"/>
        </w:rPr>
        <w:br/>
        <w:t xml:space="preserve">MILWAUKEE (30 </w:t>
      </w:r>
      <w:r w:rsidR="0097245F">
        <w:rPr>
          <w:lang w:bidi="pl-PL"/>
        </w:rPr>
        <w:t>lipca 2018) -</w:t>
      </w:r>
      <w:r w:rsidRPr="00665229">
        <w:rPr>
          <w:lang w:bidi="pl-PL"/>
        </w:rPr>
        <w:t xml:space="preserve"> firma Harley-Davidson opublikowała dzisiaj szczegóły </w:t>
      </w:r>
      <w:r w:rsidR="0097245F">
        <w:rPr>
          <w:lang w:bidi="pl-PL"/>
        </w:rPr>
        <w:t>strategii</w:t>
      </w:r>
      <w:r w:rsidRPr="00665229">
        <w:rPr>
          <w:lang w:bidi="pl-PL"/>
        </w:rPr>
        <w:t xml:space="preserve"> rozwoju </w:t>
      </w:r>
      <w:r w:rsidR="0097245F">
        <w:rPr>
          <w:lang w:bidi="pl-PL"/>
        </w:rPr>
        <w:t xml:space="preserve">do roku 2022 </w:t>
      </w:r>
      <w:r w:rsidRPr="00665229">
        <w:rPr>
          <w:lang w:bidi="pl-PL"/>
        </w:rPr>
        <w:t>„</w:t>
      </w:r>
      <w:hyperlink r:id="rId10" w:history="1">
        <w:r w:rsidRPr="00D13EDC">
          <w:rPr>
            <w:rStyle w:val="Hyperlink"/>
            <w:lang w:bidi="pl-PL"/>
          </w:rPr>
          <w:t>Więcej dróg do Harley-Davidson</w:t>
        </w:r>
      </w:hyperlink>
      <w:r w:rsidRPr="00665229">
        <w:rPr>
          <w:lang w:bidi="pl-PL"/>
        </w:rPr>
        <w:t xml:space="preserve">”, którego celem jest </w:t>
      </w:r>
      <w:r w:rsidR="0097245F">
        <w:rPr>
          <w:lang w:bidi="pl-PL"/>
        </w:rPr>
        <w:t>zainspirowanie jeszcze więcej ludzi na całym świecie</w:t>
      </w:r>
      <w:r w:rsidRPr="00665229">
        <w:rPr>
          <w:lang w:bidi="pl-PL"/>
        </w:rPr>
        <w:t xml:space="preserve"> </w:t>
      </w:r>
      <w:r w:rsidR="0097245F">
        <w:rPr>
          <w:lang w:bidi="pl-PL"/>
        </w:rPr>
        <w:t>do</w:t>
      </w:r>
      <w:r w:rsidRPr="00665229">
        <w:rPr>
          <w:lang w:bidi="pl-PL"/>
        </w:rPr>
        <w:t xml:space="preserve"> jazdy na motocyklu.</w:t>
      </w: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  <w:r w:rsidRPr="00665229">
        <w:rPr>
          <w:lang w:bidi="pl-PL"/>
        </w:rPr>
        <w:t>Świat zmienia się dynamicznie, podobnie jak oczekiwania klientów. Wzmożone działania mają usprawnić realizację ce</w:t>
      </w:r>
      <w:r w:rsidR="009B774A">
        <w:rPr>
          <w:lang w:bidi="pl-PL"/>
        </w:rPr>
        <w:t>lów Harley-Davidson na 2027 rok - firma zamierza</w:t>
      </w:r>
      <w:r w:rsidRPr="00665229">
        <w:rPr>
          <w:lang w:bidi="pl-PL"/>
        </w:rPr>
        <w:t xml:space="preserve"> bardziej skupić się na strategicznych inwestycjach i je realizować, ożywiając działalność </w:t>
      </w:r>
      <w:r w:rsidR="009B774A">
        <w:rPr>
          <w:lang w:bidi="pl-PL"/>
        </w:rPr>
        <w:t>w USA</w:t>
      </w:r>
      <w:r w:rsidRPr="00665229">
        <w:rPr>
          <w:lang w:bidi="pl-PL"/>
        </w:rPr>
        <w:t>, jednocześnie przyspieszając rozwój</w:t>
      </w:r>
      <w:r w:rsidR="009B774A">
        <w:rPr>
          <w:lang w:bidi="pl-PL"/>
        </w:rPr>
        <w:t xml:space="preserve"> na rynku światowym</w:t>
      </w:r>
      <w:r w:rsidRPr="00665229">
        <w:rPr>
          <w:lang w:bidi="pl-PL"/>
        </w:rPr>
        <w:t>.</w:t>
      </w: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 w:rsidRPr="00665229">
        <w:rPr>
          <w:lang w:bidi="pl-PL"/>
        </w:rPr>
        <w:t xml:space="preserve">„Odważne działania, które dzisiaj ogłaszamy, wykorzystują olbrzymi potencjał i konkurencyjność Harley-Davidson </w:t>
      </w:r>
      <w:r w:rsidR="007F42BE">
        <w:rPr>
          <w:lang w:bidi="pl-PL"/>
        </w:rPr>
        <w:t>-</w:t>
      </w:r>
      <w:r w:rsidRPr="00665229">
        <w:rPr>
          <w:lang w:bidi="pl-PL"/>
        </w:rPr>
        <w:t xml:space="preserve"> doskonałość opracowywanych produktów i najwyższą jakość ich wykonania, atrakcyjność marki na całym świecie i niesamowitą sieć dealerów” </w:t>
      </w:r>
      <w:r w:rsidR="007F42BE">
        <w:rPr>
          <w:lang w:bidi="pl-PL"/>
        </w:rPr>
        <w:t>-</w:t>
      </w:r>
      <w:r w:rsidRPr="00665229">
        <w:rPr>
          <w:lang w:bidi="pl-PL"/>
        </w:rPr>
        <w:t xml:space="preserve"> powiedział Matt </w:t>
      </w:r>
      <w:proofErr w:type="spellStart"/>
      <w:r w:rsidRPr="00665229">
        <w:rPr>
          <w:lang w:bidi="pl-PL"/>
        </w:rPr>
        <w:t>Levatich</w:t>
      </w:r>
      <w:proofErr w:type="spellEnd"/>
      <w:r w:rsidRPr="00665229">
        <w:rPr>
          <w:lang w:bidi="pl-PL"/>
        </w:rPr>
        <w:t xml:space="preserve">, prezes i dyrektor generalny Harley-Davidson, Inc. „Wraz z </w:t>
      </w:r>
      <w:r w:rsidR="007F42BE">
        <w:rPr>
          <w:lang w:bidi="pl-PL"/>
        </w:rPr>
        <w:t xml:space="preserve">naszymi </w:t>
      </w:r>
      <w:r w:rsidRPr="00665229">
        <w:rPr>
          <w:lang w:bidi="pl-PL"/>
        </w:rPr>
        <w:t xml:space="preserve">lojalnymi </w:t>
      </w:r>
      <w:r w:rsidR="007F42BE">
        <w:rPr>
          <w:lang w:bidi="pl-PL"/>
        </w:rPr>
        <w:t>motocyklistami</w:t>
      </w:r>
      <w:r w:rsidRPr="00665229">
        <w:rPr>
          <w:lang w:bidi="pl-PL"/>
        </w:rPr>
        <w:t xml:space="preserve"> zamierzamy przewodzić rewolucji pod hasłem wolności na dwóch kołach, inspirując kolejne pokolenia, które jeszcze nawet nie poznały dreszczyku emocji </w:t>
      </w:r>
      <w:r w:rsidR="007F42BE">
        <w:rPr>
          <w:lang w:bidi="pl-PL"/>
        </w:rPr>
        <w:t>jazdy</w:t>
      </w:r>
      <w:r w:rsidRPr="00665229">
        <w:rPr>
          <w:lang w:bidi="pl-PL"/>
        </w:rPr>
        <w:t xml:space="preserve"> na motocyklu”.</w:t>
      </w: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  <w:r w:rsidRPr="00665229">
        <w:rPr>
          <w:lang w:bidi="pl-PL"/>
        </w:rPr>
        <w:t xml:space="preserve"> </w:t>
      </w: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  <w:r w:rsidRPr="00665229">
        <w:rPr>
          <w:lang w:bidi="pl-PL"/>
        </w:rPr>
        <w:t>Kompleksowa i całościowa ocena pod kątem satysfakcji klienta zaowocowała planem „Więcej dróg do Harley-Davidson”, obejmującym:</w:t>
      </w: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p w:rsidR="00F33439" w:rsidRPr="00875132" w:rsidRDefault="00F33439" w:rsidP="006B0EA6">
      <w:pPr>
        <w:pStyle w:val="ListParagraph"/>
        <w:widowControl w:val="0"/>
        <w:numPr>
          <w:ilvl w:val="0"/>
          <w:numId w:val="2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lang w:eastAsia="en-US"/>
        </w:rPr>
      </w:pPr>
      <w:r w:rsidRPr="00875132">
        <w:rPr>
          <w:b/>
          <w:lang w:bidi="pl-PL"/>
        </w:rPr>
        <w:t xml:space="preserve">Nowe produkty </w:t>
      </w:r>
      <w:r w:rsidR="00CD2485">
        <w:rPr>
          <w:b/>
          <w:lang w:bidi="pl-PL"/>
        </w:rPr>
        <w:t>-</w:t>
      </w:r>
      <w:r w:rsidRPr="00875132">
        <w:rPr>
          <w:b/>
          <w:lang w:bidi="pl-PL"/>
        </w:rPr>
        <w:t xml:space="preserve"> </w:t>
      </w:r>
      <w:r w:rsidRPr="00875132">
        <w:rPr>
          <w:lang w:bidi="pl-PL"/>
        </w:rPr>
        <w:t xml:space="preserve">podtrzymanie zaangażowania obecnych </w:t>
      </w:r>
      <w:r w:rsidR="00CD2485">
        <w:rPr>
          <w:lang w:bidi="pl-PL"/>
        </w:rPr>
        <w:t>klientów</w:t>
      </w:r>
      <w:r w:rsidRPr="00875132">
        <w:rPr>
          <w:lang w:bidi="pl-PL"/>
        </w:rPr>
        <w:t xml:space="preserve"> i przyciągnięcie kolejnych, umacniając się na pozycji lidera produkcji motocykli ciężkich oraz wejście na nowe rynki i do nowych segmentów</w:t>
      </w:r>
    </w:p>
    <w:p w:rsidR="00F33439" w:rsidRPr="00875132" w:rsidRDefault="00F33439" w:rsidP="006074B2">
      <w:pPr>
        <w:pStyle w:val="ListParagraph"/>
        <w:widowControl w:val="0"/>
        <w:numPr>
          <w:ilvl w:val="0"/>
          <w:numId w:val="2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lang w:eastAsia="en-US"/>
        </w:rPr>
      </w:pPr>
      <w:r w:rsidRPr="00875132">
        <w:rPr>
          <w:b/>
          <w:lang w:bidi="pl-PL"/>
        </w:rPr>
        <w:t xml:space="preserve">Szerszy dostęp </w:t>
      </w:r>
      <w:r w:rsidR="00CD2485">
        <w:rPr>
          <w:lang w:bidi="pl-PL"/>
        </w:rPr>
        <w:t>-</w:t>
      </w:r>
      <w:r w:rsidRPr="00875132">
        <w:rPr>
          <w:lang w:bidi="pl-PL"/>
        </w:rPr>
        <w:t xml:space="preserve"> spotkania z klientami powinny odbywać się w miejscach dogodnych dla nich, ich przebieg powinien odpowiadać ich oczekiwaniom, tak, aby rozwinąć wielokanałową obsługę klienta</w:t>
      </w:r>
    </w:p>
    <w:p w:rsidR="00F33439" w:rsidRPr="00665229" w:rsidRDefault="00F33439" w:rsidP="00F33439">
      <w:pPr>
        <w:pStyle w:val="ListParagraph"/>
        <w:widowControl w:val="0"/>
        <w:numPr>
          <w:ilvl w:val="0"/>
          <w:numId w:val="2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 w:rsidRPr="00665229">
        <w:rPr>
          <w:b/>
          <w:lang w:bidi="pl-PL"/>
        </w:rPr>
        <w:t>Lepsza obsługa dealerska</w:t>
      </w:r>
      <w:r w:rsidR="00CD2485">
        <w:rPr>
          <w:lang w:bidi="pl-PL"/>
        </w:rPr>
        <w:t xml:space="preserve"> -</w:t>
      </w:r>
      <w:r w:rsidRPr="00665229">
        <w:rPr>
          <w:lang w:bidi="pl-PL"/>
        </w:rPr>
        <w:t xml:space="preserve"> opracowanie modelu wydajności pozwoli dealerom umocnić swoją pozycję w kwestii finansowej, jednocześnie poprawiając obsługę klientów Harley-Davidson </w:t>
      </w: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lang w:eastAsia="en-US"/>
        </w:rPr>
      </w:pPr>
    </w:p>
    <w:p w:rsidR="00F3343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  <w:r w:rsidRPr="00665229">
        <w:rPr>
          <w:lang w:bidi="pl-PL"/>
        </w:rPr>
        <w:t xml:space="preserve">„Oczekujemy, że plan zaowocuje utworzeniem większej, bardziej zaangażowanej i silniej </w:t>
      </w:r>
      <w:r w:rsidRPr="00665229">
        <w:rPr>
          <w:lang w:bidi="pl-PL"/>
        </w:rPr>
        <w:lastRenderedPageBreak/>
        <w:t>zdywersyfikowanej społeczności Harley-Davidson oraz pozwoli uzyskać najlepsze w branży marże i przepływy środków pieniężnych”, poinformował Levatich.</w:t>
      </w:r>
    </w:p>
    <w:p w:rsidR="00134BBC" w:rsidRDefault="00134BBC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p w:rsidR="00F85207" w:rsidRPr="00665229" w:rsidRDefault="00F85207" w:rsidP="00F85207">
      <w:r w:rsidRPr="00665229">
        <w:rPr>
          <w:noProof/>
          <w:lang w:val="en-GB"/>
        </w:rPr>
        <w:drawing>
          <wp:inline distT="0" distB="0" distL="0" distR="0" wp14:anchorId="2A7DEB4F" wp14:editId="3BB908CC">
            <wp:extent cx="3535510" cy="2649744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t_Levatic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229" cy="268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07" w:rsidRPr="005E2576" w:rsidRDefault="00F85207" w:rsidP="00F85207">
      <w:r w:rsidRPr="005E2576">
        <w:rPr>
          <w:lang w:bidi="pl-PL"/>
        </w:rPr>
        <w:t xml:space="preserve">Matt </w:t>
      </w:r>
      <w:proofErr w:type="spellStart"/>
      <w:r w:rsidRPr="005E2576">
        <w:rPr>
          <w:lang w:bidi="pl-PL"/>
        </w:rPr>
        <w:t>Levatich</w:t>
      </w:r>
      <w:proofErr w:type="spellEnd"/>
      <w:r w:rsidRPr="005E2576">
        <w:rPr>
          <w:lang w:bidi="pl-PL"/>
        </w:rPr>
        <w:t>, prezes zarządu, Harley-Davidson, Inc.</w:t>
      </w:r>
    </w:p>
    <w:p w:rsidR="00BD0FFA" w:rsidRPr="005E2576" w:rsidRDefault="00BD0FFA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p w:rsidR="00F33439" w:rsidRPr="005E2576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lang w:eastAsia="en-US"/>
        </w:rPr>
      </w:pP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bCs/>
          <w:lang w:eastAsia="en-US"/>
        </w:rPr>
      </w:pPr>
      <w:r w:rsidRPr="00665229">
        <w:rPr>
          <w:b/>
          <w:lang w:bidi="pl-PL"/>
        </w:rPr>
        <w:t>Nowe produkty</w:t>
      </w: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  <w:r w:rsidRPr="00665229">
        <w:rPr>
          <w:lang w:bidi="pl-PL"/>
        </w:rPr>
        <w:t>Mamy ambitne plany, aby przedstawić naszą najbardziej różnorodną ofertę motocykli, konkurujących w największych i najszybciej rosnących segmentach rynku, z pełną gamą modeli o szerokim spektrum cen, mocy, pojemności skokowej, stylów i rynków globalnych. Między innymi:</w:t>
      </w:r>
      <w:r w:rsidRPr="00665229">
        <w:rPr>
          <w:lang w:bidi="pl-PL"/>
        </w:rPr>
        <w:br/>
      </w:r>
    </w:p>
    <w:p w:rsidR="00F33439" w:rsidRPr="00665229" w:rsidRDefault="00F33439" w:rsidP="00F33439">
      <w:pPr>
        <w:pStyle w:val="ListParagraph"/>
        <w:widowControl w:val="0"/>
        <w:numPr>
          <w:ilvl w:val="0"/>
          <w:numId w:val="1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  <w:r w:rsidRPr="00665229">
        <w:rPr>
          <w:lang w:bidi="pl-PL"/>
        </w:rPr>
        <w:t xml:space="preserve">Umocnienie naszej pozycji lidera w produkcji motocykli ciężkich przez opracowywanie lepszych i bardziej zaawansowanych </w:t>
      </w:r>
      <w:r w:rsidR="00FA2E23">
        <w:rPr>
          <w:lang w:bidi="pl-PL"/>
        </w:rPr>
        <w:t>technicznie</w:t>
      </w:r>
      <w:r w:rsidRPr="00665229">
        <w:rPr>
          <w:lang w:bidi="pl-PL"/>
        </w:rPr>
        <w:t xml:space="preserve"> motocykli typu </w:t>
      </w:r>
      <w:proofErr w:type="spellStart"/>
      <w:r w:rsidRPr="00665229">
        <w:rPr>
          <w:lang w:bidi="pl-PL"/>
        </w:rPr>
        <w:t>Touring</w:t>
      </w:r>
      <w:proofErr w:type="spellEnd"/>
      <w:r w:rsidRPr="00665229">
        <w:rPr>
          <w:lang w:bidi="pl-PL"/>
        </w:rPr>
        <w:t xml:space="preserve"> i </w:t>
      </w:r>
      <w:proofErr w:type="spellStart"/>
      <w:r w:rsidRPr="00665229">
        <w:rPr>
          <w:lang w:bidi="pl-PL"/>
        </w:rPr>
        <w:t>Cruiser</w:t>
      </w:r>
      <w:proofErr w:type="spellEnd"/>
      <w:r w:rsidRPr="00665229">
        <w:rPr>
          <w:lang w:bidi="pl-PL"/>
        </w:rPr>
        <w:t>, które przyciągną nowych kierowców, a także pozwolą zachować zaangażowanie dotychczasowych użytkowników, którzy będą je dłużej użytkować.</w:t>
      </w:r>
    </w:p>
    <w:p w:rsidR="00F33439" w:rsidRPr="00665229" w:rsidRDefault="00F33439" w:rsidP="00F33439">
      <w:pPr>
        <w:pStyle w:val="ListParagraph"/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p w:rsidR="00F33439" w:rsidRPr="00665229" w:rsidRDefault="00A14791" w:rsidP="00F33439">
      <w:pPr>
        <w:pStyle w:val="ListParagraph"/>
        <w:widowControl w:val="0"/>
        <w:numPr>
          <w:ilvl w:val="0"/>
          <w:numId w:val="1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  <w:r>
        <w:rPr>
          <w:lang w:bidi="pl-PL"/>
        </w:rPr>
        <w:t xml:space="preserve">Przedstawiamy debiutującą w 2020 r. </w:t>
      </w:r>
      <w:bookmarkStart w:id="0" w:name="_Hlk519862584"/>
      <w:r>
        <w:rPr>
          <w:lang w:bidi="pl-PL"/>
        </w:rPr>
        <w:t>nową linię modułowych motocykli średnich o pojemności od 500 do 1250 cm</w:t>
      </w:r>
      <w:r w:rsidRPr="00FA2E23">
        <w:rPr>
          <w:vertAlign w:val="superscript"/>
          <w:lang w:bidi="pl-PL"/>
        </w:rPr>
        <w:t>3</w:t>
      </w:r>
      <w:r>
        <w:rPr>
          <w:lang w:bidi="pl-PL"/>
        </w:rPr>
        <w:t xml:space="preserve">, </w:t>
      </w:r>
      <w:bookmarkEnd w:id="0"/>
      <w:r>
        <w:rPr>
          <w:lang w:bidi="pl-PL"/>
        </w:rPr>
        <w:t xml:space="preserve">która obejmuje trzy różne obszary produktów o czterech pojemnościach, takich jak nasz pierwszy motocykl Adventure Touring Harley-Davidson™ </w:t>
      </w:r>
      <w:hyperlink r:id="rId12" w:history="1">
        <w:r w:rsidR="00F33439" w:rsidRPr="00D13EDC">
          <w:rPr>
            <w:rStyle w:val="Hyperlink"/>
            <w:lang w:bidi="pl-PL"/>
          </w:rPr>
          <w:t>Pan America</w:t>
        </w:r>
      </w:hyperlink>
      <w:r>
        <w:rPr>
          <w:lang w:bidi="pl-PL"/>
        </w:rPr>
        <w:t xml:space="preserve">™ 1250, model </w:t>
      </w:r>
      <w:hyperlink r:id="rId13" w:history="1">
        <w:r w:rsidR="00F33439" w:rsidRPr="00D13EDC">
          <w:rPr>
            <w:rStyle w:val="Hyperlink"/>
            <w:lang w:bidi="pl-PL"/>
          </w:rPr>
          <w:t>Custom</w:t>
        </w:r>
      </w:hyperlink>
      <w:r>
        <w:rPr>
          <w:lang w:bidi="pl-PL"/>
        </w:rPr>
        <w:t xml:space="preserve"> o pojemności 1250 cm</w:t>
      </w:r>
      <w:r w:rsidRPr="00FA2E23">
        <w:rPr>
          <w:vertAlign w:val="superscript"/>
          <w:lang w:bidi="pl-PL"/>
        </w:rPr>
        <w:t>3</w:t>
      </w:r>
      <w:r>
        <w:rPr>
          <w:lang w:bidi="pl-PL"/>
        </w:rPr>
        <w:t xml:space="preserve"> i model </w:t>
      </w:r>
      <w:hyperlink r:id="rId14" w:history="1">
        <w:r w:rsidR="00F33439" w:rsidRPr="00D13EDC">
          <w:rPr>
            <w:rStyle w:val="Hyperlink"/>
            <w:lang w:bidi="pl-PL"/>
          </w:rPr>
          <w:t>Streetfighter</w:t>
        </w:r>
      </w:hyperlink>
      <w:r>
        <w:rPr>
          <w:lang w:bidi="pl-PL"/>
        </w:rPr>
        <w:t xml:space="preserve"> o pojemności 975 cm</w:t>
      </w:r>
      <w:r w:rsidRPr="00FA2E23">
        <w:rPr>
          <w:vertAlign w:val="superscript"/>
          <w:lang w:bidi="pl-PL"/>
        </w:rPr>
        <w:t>3</w:t>
      </w:r>
      <w:r>
        <w:rPr>
          <w:lang w:bidi="pl-PL"/>
        </w:rPr>
        <w:t xml:space="preserve">. Kolejne modele, które poszerzą ofertę tego obszaru produktów pojawią się w 2022 r. </w:t>
      </w:r>
    </w:p>
    <w:p w:rsidR="00F33439" w:rsidRPr="00665229" w:rsidRDefault="00F33439" w:rsidP="00F33439">
      <w:pPr>
        <w:pStyle w:val="ListParagraph"/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p w:rsidR="00F33439" w:rsidRPr="00665229" w:rsidRDefault="00F33439" w:rsidP="00F33439">
      <w:pPr>
        <w:pStyle w:val="ListParagraph"/>
        <w:widowControl w:val="0"/>
        <w:numPr>
          <w:ilvl w:val="0"/>
          <w:numId w:val="1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  <w:bookmarkStart w:id="1" w:name="_Hlk520280997"/>
      <w:r w:rsidRPr="00665229">
        <w:rPr>
          <w:lang w:bidi="pl-PL"/>
        </w:rPr>
        <w:t>Opracujemy bardziej przystępny motocykl o małej pojemności (250 do 500 cm3) na rozwijające się rynki azjatyckie w ramach planowanej strategicznej współpracy z producentem w Azji. Nowy produkt i szersza dystrybucja mają ułatwić klientom dostęp do produktów Harley-Davidson i rozwój firmy w Indiach, jednym z największych i najdynamiczniej rozwijających się rynków na świecie, a także na pozostałych rynkach azjatyckich.</w:t>
      </w: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bookmarkEnd w:id="1"/>
    <w:p w:rsidR="00F33439" w:rsidRPr="00665229" w:rsidRDefault="00F33439" w:rsidP="00F33439">
      <w:pPr>
        <w:pStyle w:val="ListParagraph"/>
        <w:widowControl w:val="0"/>
        <w:numPr>
          <w:ilvl w:val="0"/>
          <w:numId w:val="1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  <w:r>
        <w:rPr>
          <w:lang w:bidi="pl-PL"/>
        </w:rPr>
        <w:t xml:space="preserve">Przewodząc na rynku motocykli elektrycznych, w sierpniu 2019 r. planujemy </w:t>
      </w:r>
      <w:r>
        <w:rPr>
          <w:lang w:bidi="pl-PL"/>
        </w:rPr>
        <w:lastRenderedPageBreak/>
        <w:t xml:space="preserve">wprowadzić na rynek elektryczny motocykl Harley-Davidson, </w:t>
      </w:r>
      <w:hyperlink r:id="rId15" w:history="1">
        <w:r w:rsidRPr="00D13EDC">
          <w:rPr>
            <w:rStyle w:val="Hyperlink"/>
            <w:lang w:bidi="pl-PL"/>
          </w:rPr>
          <w:t>LiveWire</w:t>
        </w:r>
      </w:hyperlink>
      <w:r>
        <w:rPr>
          <w:vertAlign w:val="superscript"/>
          <w:lang w:bidi="pl-PL"/>
        </w:rPr>
        <w:t>™</w:t>
      </w:r>
      <w:r>
        <w:rPr>
          <w:lang w:bidi="pl-PL"/>
        </w:rPr>
        <w:t xml:space="preserve"> </w:t>
      </w:r>
      <w:r w:rsidR="007945D2">
        <w:rPr>
          <w:lang w:bidi="pl-PL"/>
        </w:rPr>
        <w:t>-</w:t>
      </w:r>
      <w:r>
        <w:rPr>
          <w:lang w:bidi="pl-PL"/>
        </w:rPr>
        <w:t xml:space="preserve"> pierwszy w szerokiej ofercie bezsprzęgłowych, elektrycznych jednośladów typu „twist and go” zaprojektowany, aby stać się liderem elektryfikacji </w:t>
      </w:r>
      <w:r w:rsidR="009B3DA7">
        <w:rPr>
          <w:lang w:bidi="pl-PL"/>
        </w:rPr>
        <w:t>w branży motocyklowej</w:t>
      </w:r>
      <w:r>
        <w:rPr>
          <w:lang w:bidi="pl-PL"/>
        </w:rPr>
        <w:t xml:space="preserve">. Po modelu LiveWire do 2022 r. na rynek wejdą dalsze modele, urozmaicając ofertę lżejszymi, mniejszymi i jeszcze </w:t>
      </w:r>
      <w:r w:rsidR="007945D2">
        <w:rPr>
          <w:lang w:bidi="pl-PL"/>
        </w:rPr>
        <w:t>bardziej</w:t>
      </w:r>
      <w:r>
        <w:rPr>
          <w:lang w:bidi="pl-PL"/>
        </w:rPr>
        <w:t xml:space="preserve"> dostępnymi produktami, które mają przyciągnąć nowych kierowców nowymi sposobami jazdy.</w:t>
      </w:r>
    </w:p>
    <w:p w:rsidR="00F33439" w:rsidRDefault="00F33439" w:rsidP="00F85207">
      <w:pPr>
        <w:rPr>
          <w:lang w:eastAsia="en-US"/>
        </w:rPr>
      </w:pPr>
    </w:p>
    <w:p w:rsidR="00F85207" w:rsidRPr="00665229" w:rsidRDefault="00F85207" w:rsidP="00F85207">
      <w:pPr>
        <w:rPr>
          <w:b/>
        </w:rPr>
      </w:pPr>
      <w:r w:rsidRPr="00665229">
        <w:rPr>
          <w:b/>
          <w:lang w:bidi="pl-PL"/>
        </w:rPr>
        <w:t>Harley-Davidson™ Pan America™ 1250</w:t>
      </w:r>
    </w:p>
    <w:p w:rsidR="00F85207" w:rsidRPr="00665229" w:rsidRDefault="00F85207" w:rsidP="00F85207">
      <w:r w:rsidRPr="00665229">
        <w:rPr>
          <w:noProof/>
          <w:lang w:val="en-GB"/>
        </w:rPr>
        <w:drawing>
          <wp:inline distT="0" distB="0" distL="0" distR="0" wp14:anchorId="1E3821A8" wp14:editId="6A6FDC4E">
            <wp:extent cx="4943475" cy="3295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nAmerican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07" w:rsidRDefault="00F85207" w:rsidP="00F85207">
      <w:pPr>
        <w:rPr>
          <w:i/>
          <w:iCs/>
          <w:sz w:val="16"/>
          <w:szCs w:val="16"/>
          <w:lang w:eastAsia="en-US"/>
        </w:rPr>
      </w:pPr>
      <w:r w:rsidRPr="00665229">
        <w:rPr>
          <w:lang w:bidi="pl-PL"/>
        </w:rPr>
        <w:t>Debiut pierwszego motocykla turystycznego Harley-Davidson opracowanego z myślą o podróżach, Harley-Davidson™ Pan America™ 1250</w:t>
      </w:r>
      <w:r w:rsidRPr="00665229">
        <w:rPr>
          <w:vertAlign w:val="superscript"/>
          <w:lang w:bidi="pl-PL"/>
        </w:rPr>
        <w:t xml:space="preserve"> </w:t>
      </w:r>
      <w:r w:rsidRPr="00665229">
        <w:rPr>
          <w:lang w:bidi="pl-PL"/>
        </w:rPr>
        <w:t xml:space="preserve">zaplanowano na 2020 r. </w:t>
      </w:r>
      <w:r w:rsidR="006B4196">
        <w:rPr>
          <w:lang w:bidi="pl-PL"/>
        </w:rPr>
        <w:br/>
      </w:r>
      <w:r w:rsidRPr="00665229">
        <w:rPr>
          <w:i/>
          <w:sz w:val="16"/>
          <w:szCs w:val="16"/>
          <w:lang w:bidi="pl-PL"/>
        </w:rPr>
        <w:t>(Pokazano model prototypowy. Właściwości modelu wchodzącego do produkcji mogą być inne. Jeszcze nie jest w sprzedaży. Wszystkie prezentowane planowane modele mogą nie być dostępne na wszystkich rynkach).</w:t>
      </w:r>
    </w:p>
    <w:p w:rsidR="00F85207" w:rsidRDefault="00F85207" w:rsidP="00F85207">
      <w:pPr>
        <w:rPr>
          <w:i/>
          <w:iCs/>
        </w:rPr>
      </w:pPr>
    </w:p>
    <w:p w:rsidR="00F85207" w:rsidRDefault="00F85207" w:rsidP="00F85207">
      <w:pPr>
        <w:rPr>
          <w:i/>
          <w:iCs/>
        </w:rPr>
      </w:pPr>
    </w:p>
    <w:p w:rsidR="00F85207" w:rsidRDefault="00F85207" w:rsidP="00F85207">
      <w:pPr>
        <w:rPr>
          <w:i/>
          <w:iCs/>
        </w:rPr>
      </w:pPr>
    </w:p>
    <w:p w:rsidR="00F85207" w:rsidRDefault="00F85207" w:rsidP="00F85207">
      <w:pPr>
        <w:rPr>
          <w:i/>
          <w:iCs/>
        </w:rPr>
      </w:pPr>
    </w:p>
    <w:p w:rsidR="00F85207" w:rsidRDefault="00F85207" w:rsidP="00F85207">
      <w:pPr>
        <w:rPr>
          <w:i/>
          <w:iCs/>
        </w:rPr>
      </w:pPr>
    </w:p>
    <w:p w:rsidR="00F85207" w:rsidRDefault="00F85207" w:rsidP="00F85207">
      <w:pPr>
        <w:rPr>
          <w:i/>
          <w:iCs/>
        </w:rPr>
      </w:pPr>
    </w:p>
    <w:p w:rsidR="00F85207" w:rsidRDefault="00F85207" w:rsidP="00F85207">
      <w:pPr>
        <w:rPr>
          <w:i/>
          <w:iCs/>
        </w:rPr>
      </w:pPr>
    </w:p>
    <w:p w:rsidR="00F85207" w:rsidRDefault="00F85207" w:rsidP="00F85207">
      <w:pPr>
        <w:rPr>
          <w:i/>
          <w:iCs/>
        </w:rPr>
      </w:pPr>
    </w:p>
    <w:p w:rsidR="00F85207" w:rsidRDefault="00F85207" w:rsidP="00F85207">
      <w:pPr>
        <w:rPr>
          <w:i/>
          <w:iCs/>
        </w:rPr>
      </w:pPr>
    </w:p>
    <w:p w:rsidR="00F85207" w:rsidRDefault="00F85207" w:rsidP="00F85207">
      <w:pPr>
        <w:rPr>
          <w:i/>
          <w:iCs/>
        </w:rPr>
      </w:pPr>
    </w:p>
    <w:p w:rsidR="00F85207" w:rsidRDefault="00F85207" w:rsidP="00F85207">
      <w:pPr>
        <w:rPr>
          <w:i/>
          <w:iCs/>
        </w:rPr>
      </w:pPr>
    </w:p>
    <w:p w:rsidR="00F85207" w:rsidRDefault="00F85207" w:rsidP="00F85207">
      <w:pPr>
        <w:rPr>
          <w:i/>
          <w:iCs/>
        </w:rPr>
      </w:pPr>
    </w:p>
    <w:p w:rsidR="00F85207" w:rsidRDefault="00F85207" w:rsidP="00F85207">
      <w:pPr>
        <w:rPr>
          <w:i/>
          <w:iCs/>
        </w:rPr>
      </w:pPr>
    </w:p>
    <w:p w:rsidR="00F85207" w:rsidRDefault="00F85207" w:rsidP="00F85207">
      <w:pPr>
        <w:rPr>
          <w:i/>
          <w:iCs/>
        </w:rPr>
      </w:pPr>
    </w:p>
    <w:p w:rsidR="00F85207" w:rsidRPr="00665229" w:rsidRDefault="00F85207" w:rsidP="00F85207">
      <w:pPr>
        <w:rPr>
          <w:i/>
          <w:iCs/>
        </w:rPr>
      </w:pPr>
    </w:p>
    <w:p w:rsidR="005E2576" w:rsidRDefault="005E2576" w:rsidP="00F85207">
      <w:pPr>
        <w:rPr>
          <w:b/>
          <w:lang w:bidi="pl-PL"/>
        </w:rPr>
      </w:pPr>
    </w:p>
    <w:p w:rsidR="005E2576" w:rsidRDefault="005E2576" w:rsidP="00F85207">
      <w:pPr>
        <w:rPr>
          <w:b/>
          <w:lang w:bidi="pl-PL"/>
        </w:rPr>
      </w:pPr>
    </w:p>
    <w:p w:rsidR="00F85207" w:rsidRPr="00F85207" w:rsidRDefault="00F85207" w:rsidP="00F85207">
      <w:pPr>
        <w:rPr>
          <w:b/>
          <w:vertAlign w:val="superscript"/>
        </w:rPr>
      </w:pPr>
      <w:bookmarkStart w:id="2" w:name="_GoBack"/>
      <w:bookmarkEnd w:id="2"/>
      <w:r w:rsidRPr="00665229">
        <w:rPr>
          <w:b/>
          <w:lang w:bidi="pl-PL"/>
        </w:rPr>
        <w:lastRenderedPageBreak/>
        <w:t>Harley-Davidson LiveWire</w:t>
      </w:r>
      <w:r w:rsidRPr="00665229">
        <w:rPr>
          <w:b/>
          <w:vertAlign w:val="superscript"/>
          <w:lang w:bidi="pl-PL"/>
        </w:rPr>
        <w:t>™</w:t>
      </w:r>
    </w:p>
    <w:p w:rsidR="00F85207" w:rsidRPr="00665229" w:rsidRDefault="00F85207" w:rsidP="00F85207">
      <w:r w:rsidRPr="00665229">
        <w:rPr>
          <w:noProof/>
          <w:lang w:val="en-GB"/>
        </w:rPr>
        <w:drawing>
          <wp:inline distT="0" distB="0" distL="0" distR="0" wp14:anchorId="606397F7" wp14:editId="67C9D3B1">
            <wp:extent cx="4674870" cy="3116580"/>
            <wp:effectExtent l="0" t="0" r="0" b="7620"/>
            <wp:docPr id="176889489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63" cy="311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07" w:rsidRPr="00F85207" w:rsidRDefault="00F85207" w:rsidP="00F85207">
      <w:pPr>
        <w:rPr>
          <w:i/>
          <w:iCs/>
        </w:rPr>
      </w:pPr>
      <w:r w:rsidRPr="00665229">
        <w:rPr>
          <w:lang w:bidi="pl-PL"/>
        </w:rPr>
        <w:t xml:space="preserve">Zaplanowane na 2019 r. wprowadzenie na rynek elektrycznego motocykla Harley-Davidson, </w:t>
      </w:r>
      <w:proofErr w:type="spellStart"/>
      <w:r w:rsidRPr="00665229">
        <w:rPr>
          <w:lang w:bidi="pl-PL"/>
        </w:rPr>
        <w:t>LiveWire</w:t>
      </w:r>
      <w:proofErr w:type="spellEnd"/>
      <w:r w:rsidRPr="00665229">
        <w:rPr>
          <w:vertAlign w:val="superscript"/>
          <w:lang w:bidi="pl-PL"/>
        </w:rPr>
        <w:t>™</w:t>
      </w:r>
      <w:r w:rsidRPr="00665229">
        <w:rPr>
          <w:lang w:bidi="pl-PL"/>
        </w:rPr>
        <w:t xml:space="preserve"> </w:t>
      </w:r>
      <w:r w:rsidR="006B4196">
        <w:rPr>
          <w:lang w:bidi="pl-PL"/>
        </w:rPr>
        <w:t>-</w:t>
      </w:r>
      <w:r w:rsidRPr="00665229">
        <w:rPr>
          <w:lang w:bidi="pl-PL"/>
        </w:rPr>
        <w:t xml:space="preserve"> pierwszego w szerokiej ofercie bezsprzęgłowych, elektrycznych jednośladów typu „twist and go” zaprojektowanego, aby stać się liderem elektryfikacji </w:t>
      </w:r>
      <w:r w:rsidR="00C448BC">
        <w:rPr>
          <w:lang w:bidi="pl-PL"/>
        </w:rPr>
        <w:t>w branży motocyklowej</w:t>
      </w:r>
      <w:r w:rsidRPr="00665229">
        <w:rPr>
          <w:i/>
          <w:lang w:bidi="pl-PL"/>
        </w:rPr>
        <w:t xml:space="preserve">. </w:t>
      </w:r>
      <w:r w:rsidRPr="00665229">
        <w:rPr>
          <w:i/>
          <w:sz w:val="16"/>
          <w:szCs w:val="16"/>
          <w:lang w:bidi="pl-PL"/>
        </w:rPr>
        <w:t>(Pokazano model prototypowy. Właściwości modelu wchodzącego do produkcji mogą być inne. Jeszcze nie jest w sprzedaży. Wszystkie prezentowane planowane modele mogą nie być dostępne na wszystkich rynkach).</w:t>
      </w:r>
    </w:p>
    <w:p w:rsidR="00F85207" w:rsidRDefault="00F85207" w:rsidP="00F85207">
      <w:pPr>
        <w:rPr>
          <w:b/>
        </w:rPr>
      </w:pPr>
    </w:p>
    <w:p w:rsidR="00F85207" w:rsidRPr="00665229" w:rsidRDefault="00F85207" w:rsidP="00F85207">
      <w:pPr>
        <w:rPr>
          <w:b/>
        </w:rPr>
      </w:pPr>
      <w:proofErr w:type="spellStart"/>
      <w:r w:rsidRPr="00665229">
        <w:rPr>
          <w:b/>
          <w:lang w:bidi="pl-PL"/>
        </w:rPr>
        <w:t>Streetfighter</w:t>
      </w:r>
      <w:proofErr w:type="spellEnd"/>
    </w:p>
    <w:p w:rsidR="00F85207" w:rsidRPr="00665229" w:rsidRDefault="00F85207" w:rsidP="00F85207">
      <w:r w:rsidRPr="00665229">
        <w:rPr>
          <w:noProof/>
          <w:lang w:val="en-GB"/>
        </w:rPr>
        <w:drawing>
          <wp:inline distT="0" distB="0" distL="0" distR="0" wp14:anchorId="44CB1BE5" wp14:editId="3EF9FDED">
            <wp:extent cx="4686300" cy="3124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rley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633" cy="314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07" w:rsidRPr="00F85207" w:rsidRDefault="00F85207" w:rsidP="00F85207">
      <w:pPr>
        <w:rPr>
          <w:rFonts w:eastAsia="-webkit-standard"/>
          <w:b/>
          <w:bCs/>
          <w:i/>
          <w:color w:val="000000" w:themeColor="text1"/>
        </w:rPr>
      </w:pPr>
      <w:r w:rsidRPr="00665229">
        <w:rPr>
          <w:lang w:bidi="pl-PL"/>
        </w:rPr>
        <w:t>Model Streetfighter o pojemności 975 cm</w:t>
      </w:r>
      <w:r w:rsidRPr="006B4196">
        <w:rPr>
          <w:vertAlign w:val="superscript"/>
          <w:lang w:bidi="pl-PL"/>
        </w:rPr>
        <w:t>3</w:t>
      </w:r>
      <w:r w:rsidRPr="00665229">
        <w:rPr>
          <w:lang w:bidi="pl-PL"/>
        </w:rPr>
        <w:t xml:space="preserve"> należy do nowej linii średnich motocykli modułowych Harley-Davidson o pojemności 500 do 1250 cm</w:t>
      </w:r>
      <w:r w:rsidRPr="006B4196">
        <w:rPr>
          <w:vertAlign w:val="superscript"/>
          <w:lang w:bidi="pl-PL"/>
        </w:rPr>
        <w:t>3</w:t>
      </w:r>
      <w:r w:rsidRPr="00665229">
        <w:rPr>
          <w:lang w:bidi="pl-PL"/>
        </w:rPr>
        <w:t xml:space="preserve">, której debiut zaplanowano na 2020 r. </w:t>
      </w:r>
      <w:r w:rsidR="006B4196">
        <w:rPr>
          <w:lang w:bidi="pl-PL"/>
        </w:rPr>
        <w:br/>
      </w:r>
      <w:r w:rsidRPr="00665229">
        <w:rPr>
          <w:i/>
          <w:sz w:val="16"/>
          <w:szCs w:val="16"/>
          <w:lang w:bidi="pl-PL"/>
        </w:rPr>
        <w:t>(Pokazano model prototypowy. Właściwości modelu wchodzącego do produkcji mogą być inne. Jeszcze nie jest w sprzedaży. Wszystkie prezentowane planowane modele mogą nie być dostępne na wszystkich rynkach).</w:t>
      </w:r>
    </w:p>
    <w:p w:rsidR="00F85207" w:rsidRPr="00665229" w:rsidRDefault="00F85207" w:rsidP="00F85207">
      <w:pPr>
        <w:rPr>
          <w:b/>
        </w:rPr>
      </w:pPr>
      <w:proofErr w:type="spellStart"/>
      <w:r w:rsidRPr="00665229">
        <w:rPr>
          <w:b/>
          <w:lang w:bidi="pl-PL"/>
        </w:rPr>
        <w:lastRenderedPageBreak/>
        <w:t>Custom</w:t>
      </w:r>
      <w:proofErr w:type="spellEnd"/>
    </w:p>
    <w:p w:rsidR="00F85207" w:rsidRPr="00665229" w:rsidRDefault="00F85207" w:rsidP="00F85207">
      <w:r w:rsidRPr="00665229">
        <w:rPr>
          <w:noProof/>
          <w:lang w:val="en-GB"/>
        </w:rPr>
        <w:drawing>
          <wp:inline distT="0" distB="0" distL="0" distR="0" wp14:anchorId="178F4FDB" wp14:editId="6FF74778">
            <wp:extent cx="4943475" cy="3295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rley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488" cy="329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07" w:rsidRDefault="00F85207" w:rsidP="00F85207">
      <w:pPr>
        <w:tabs>
          <w:tab w:val="left" w:pos="7500"/>
        </w:tabs>
        <w:rPr>
          <w:i/>
          <w:iCs/>
          <w:sz w:val="16"/>
          <w:szCs w:val="16"/>
          <w:lang w:eastAsia="en-US"/>
        </w:rPr>
      </w:pPr>
      <w:r w:rsidRPr="00665229">
        <w:rPr>
          <w:rFonts w:eastAsia="-webkit-standard"/>
          <w:color w:val="000000"/>
          <w:lang w:bidi="pl-PL"/>
        </w:rPr>
        <w:t>Całkowicie nowy motocykl custom o muskularnej sylwetce i agr</w:t>
      </w:r>
      <w:r w:rsidR="006B4196">
        <w:rPr>
          <w:rFonts w:eastAsia="-webkit-standard"/>
          <w:color w:val="000000"/>
          <w:lang w:bidi="pl-PL"/>
        </w:rPr>
        <w:t xml:space="preserve">esywnym, minimalistycznym stylu, napędzany </w:t>
      </w:r>
      <w:r w:rsidRPr="00665229">
        <w:rPr>
          <w:rFonts w:eastAsia="-webkit-standard"/>
          <w:color w:val="000000"/>
          <w:lang w:bidi="pl-PL"/>
        </w:rPr>
        <w:t>1250 cm</w:t>
      </w:r>
      <w:r w:rsidRPr="006B4196">
        <w:rPr>
          <w:rFonts w:eastAsia="-webkit-standard"/>
          <w:b/>
          <w:color w:val="000000"/>
          <w:vertAlign w:val="superscript"/>
          <w:lang w:bidi="pl-PL"/>
        </w:rPr>
        <w:t>3</w:t>
      </w:r>
      <w:r w:rsidRPr="00665229">
        <w:rPr>
          <w:rFonts w:eastAsia="-webkit-standard"/>
          <w:color w:val="000000"/>
          <w:lang w:bidi="pl-PL"/>
        </w:rPr>
        <w:t xml:space="preserve"> czystej mocy, którego debiut jest planowany na 2021 r.</w:t>
      </w:r>
      <w:r w:rsidRPr="00665229">
        <w:rPr>
          <w:rFonts w:eastAsia="-webkit-standard"/>
          <w:b/>
          <w:color w:val="000000"/>
          <w:lang w:bidi="pl-PL"/>
        </w:rPr>
        <w:t xml:space="preserve"> </w:t>
      </w:r>
      <w:bookmarkStart w:id="3" w:name="_Hlk519862198"/>
      <w:r w:rsidR="006B4196">
        <w:rPr>
          <w:rFonts w:eastAsia="-webkit-standard"/>
          <w:b/>
          <w:color w:val="000000"/>
          <w:lang w:bidi="pl-PL"/>
        </w:rPr>
        <w:br/>
      </w:r>
      <w:r w:rsidRPr="00665229">
        <w:rPr>
          <w:i/>
          <w:sz w:val="16"/>
          <w:szCs w:val="16"/>
          <w:lang w:bidi="pl-PL"/>
        </w:rPr>
        <w:t>(Pokazano model prototypowy. Właściwości modelu wchodzącego do produkcji mogą być inne. Jeszcze nie jest w sprzedaży. Wszystkie prezentowane planowane modele mogą nie być dostępne na wszystkich rynkach).</w:t>
      </w:r>
      <w:bookmarkEnd w:id="3"/>
    </w:p>
    <w:p w:rsidR="00F85207" w:rsidRPr="00665229" w:rsidRDefault="00F85207" w:rsidP="00F85207">
      <w:pPr>
        <w:tabs>
          <w:tab w:val="left" w:pos="7500"/>
        </w:tabs>
        <w:rPr>
          <w:i/>
          <w:iCs/>
          <w:sz w:val="16"/>
          <w:szCs w:val="16"/>
          <w:lang w:eastAsia="en-US"/>
        </w:rPr>
      </w:pPr>
    </w:p>
    <w:p w:rsidR="00F85207" w:rsidRPr="00665229" w:rsidRDefault="00F85207" w:rsidP="00F85207">
      <w:pPr>
        <w:tabs>
          <w:tab w:val="left" w:pos="7500"/>
        </w:tabs>
        <w:rPr>
          <w:rFonts w:eastAsia="-webkit-standard"/>
          <w:b/>
          <w:bCs/>
          <w:color w:val="000000" w:themeColor="text1"/>
        </w:rPr>
      </w:pPr>
    </w:p>
    <w:p w:rsidR="00F85207" w:rsidRDefault="00F85207" w:rsidP="00F85207">
      <w:pPr>
        <w:tabs>
          <w:tab w:val="left" w:pos="7500"/>
        </w:tabs>
        <w:rPr>
          <w:rFonts w:eastAsia="-webkit-standard"/>
          <w:b/>
          <w:bCs/>
          <w:color w:val="000000" w:themeColor="text1"/>
        </w:rPr>
      </w:pPr>
      <w:bookmarkStart w:id="4" w:name="_Hlk519864609"/>
      <w:r w:rsidRPr="00665229">
        <w:rPr>
          <w:rFonts w:eastAsia="-webkit-standard"/>
          <w:b/>
          <w:color w:val="000000" w:themeColor="text1"/>
          <w:lang w:bidi="pl-PL"/>
        </w:rPr>
        <w:t>ELEKTRYCZNY MOTOCYKL HARLEY-DAVIDSON</w:t>
      </w:r>
    </w:p>
    <w:p w:rsidR="00F85207" w:rsidRPr="00665229" w:rsidRDefault="00F85207" w:rsidP="00F85207">
      <w:pPr>
        <w:tabs>
          <w:tab w:val="left" w:pos="7500"/>
        </w:tabs>
        <w:rPr>
          <w:rFonts w:eastAsia="-webkit-standard"/>
          <w:b/>
          <w:bCs/>
          <w:color w:val="000000" w:themeColor="text1"/>
        </w:rPr>
      </w:pPr>
    </w:p>
    <w:bookmarkEnd w:id="4"/>
    <w:p w:rsidR="00F85207" w:rsidRPr="00665229" w:rsidRDefault="00F85207" w:rsidP="00F85207">
      <w:pPr>
        <w:tabs>
          <w:tab w:val="left" w:pos="7500"/>
        </w:tabs>
        <w:rPr>
          <w:rFonts w:eastAsia="-webkit-standard"/>
          <w:b/>
          <w:bCs/>
          <w:color w:val="000000" w:themeColor="text1"/>
        </w:rPr>
      </w:pPr>
      <w:r w:rsidRPr="00665229">
        <w:rPr>
          <w:rFonts w:eastAsia="-webkit-standard"/>
          <w:b/>
          <w:noProof/>
          <w:color w:val="000000" w:themeColor="text1"/>
          <w:lang w:val="en-GB"/>
        </w:rPr>
        <w:drawing>
          <wp:inline distT="0" distB="0" distL="0" distR="0" wp14:anchorId="7C7DA84C" wp14:editId="7BAE666A">
            <wp:extent cx="3886504" cy="2514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rley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032" cy="254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07" w:rsidRPr="00665229" w:rsidRDefault="00F85207" w:rsidP="00F85207">
      <w:pPr>
        <w:autoSpaceDE w:val="0"/>
        <w:autoSpaceDN w:val="0"/>
        <w:rPr>
          <w:sz w:val="22"/>
          <w:szCs w:val="22"/>
          <w:lang w:eastAsia="en-US"/>
        </w:rPr>
      </w:pPr>
      <w:bookmarkStart w:id="5" w:name="_Hlk519864804"/>
      <w:r w:rsidRPr="00665229">
        <w:rPr>
          <w:lang w:bidi="pl-PL"/>
        </w:rPr>
        <w:t xml:space="preserve">Szersza oferta modeli elektrycznych, które są lekkie, zwinne i gotowe, by stawić czoło miejskiej dżungli. Dla tych, którzy chcą przeżyć dreszczyk emocji jazdy jednośladem </w:t>
      </w:r>
      <w:r w:rsidR="006B4196">
        <w:rPr>
          <w:lang w:bidi="pl-PL"/>
        </w:rPr>
        <w:t>-</w:t>
      </w:r>
      <w:r w:rsidRPr="00665229">
        <w:rPr>
          <w:lang w:bidi="pl-PL"/>
        </w:rPr>
        <w:t xml:space="preserve"> dostępne około 2022 r.</w:t>
      </w:r>
      <w:r w:rsidRPr="00665229">
        <w:rPr>
          <w:color w:val="000000"/>
          <w:sz w:val="20"/>
          <w:szCs w:val="20"/>
          <w:lang w:bidi="pl-PL"/>
        </w:rPr>
        <w:t xml:space="preserve"> </w:t>
      </w:r>
      <w:r w:rsidR="006B4196">
        <w:rPr>
          <w:color w:val="000000"/>
          <w:sz w:val="20"/>
          <w:szCs w:val="20"/>
          <w:lang w:bidi="pl-PL"/>
        </w:rPr>
        <w:br/>
      </w:r>
      <w:r w:rsidRPr="00665229">
        <w:rPr>
          <w:i/>
          <w:sz w:val="16"/>
          <w:szCs w:val="16"/>
          <w:lang w:bidi="pl-PL"/>
        </w:rPr>
        <w:t>(Pokazano model koncepcyjny. Właściwości modelu wchodzącego do produkcji mogą być inne. Jeszcze nie jest w sprzedaży. Wszystkie prezentowane planowane modele mogą nie być dostępne na wszystkich rynkach).</w:t>
      </w:r>
    </w:p>
    <w:bookmarkEnd w:id="5"/>
    <w:p w:rsidR="00F85207" w:rsidRDefault="00F85207" w:rsidP="00F85207">
      <w:pPr>
        <w:spacing w:after="160" w:line="259" w:lineRule="auto"/>
        <w:rPr>
          <w:rFonts w:eastAsia="-webkit-standard"/>
          <w:b/>
          <w:bCs/>
          <w:color w:val="000000" w:themeColor="text1"/>
        </w:rPr>
      </w:pPr>
    </w:p>
    <w:p w:rsidR="00F85207" w:rsidRDefault="00F85207" w:rsidP="00F85207">
      <w:pPr>
        <w:spacing w:after="160" w:line="259" w:lineRule="auto"/>
        <w:rPr>
          <w:rFonts w:eastAsia="-webkit-standard"/>
          <w:b/>
          <w:color w:val="000000" w:themeColor="text1"/>
          <w:lang w:bidi="pl-PL"/>
        </w:rPr>
      </w:pPr>
    </w:p>
    <w:p w:rsidR="00F85207" w:rsidRPr="00665229" w:rsidRDefault="00F85207" w:rsidP="00F85207">
      <w:pPr>
        <w:spacing w:after="160" w:line="259" w:lineRule="auto"/>
        <w:rPr>
          <w:rFonts w:eastAsia="-webkit-standard"/>
          <w:b/>
          <w:bCs/>
          <w:color w:val="000000" w:themeColor="text1"/>
        </w:rPr>
      </w:pPr>
      <w:r w:rsidRPr="00665229">
        <w:rPr>
          <w:rFonts w:eastAsia="-webkit-standard"/>
          <w:b/>
          <w:color w:val="000000" w:themeColor="text1"/>
          <w:lang w:bidi="pl-PL"/>
        </w:rPr>
        <w:t>ELEKTRYCZNY MOTOCYKL HARLEY-DAVIDSON</w:t>
      </w:r>
    </w:p>
    <w:p w:rsidR="00F85207" w:rsidRPr="00665229" w:rsidRDefault="00F85207" w:rsidP="00F85207">
      <w:pPr>
        <w:rPr>
          <w:rFonts w:eastAsia="-webkit-standard"/>
          <w:b/>
          <w:bCs/>
          <w:color w:val="000000" w:themeColor="text1"/>
        </w:rPr>
      </w:pPr>
      <w:r w:rsidRPr="008B38E7">
        <w:rPr>
          <w:rFonts w:ascii="Arial" w:eastAsia="Arial" w:hAnsi="Arial" w:cs="Arial"/>
          <w:sz w:val="20"/>
          <w:szCs w:val="20"/>
          <w:lang w:bidi="pl-PL"/>
        </w:rPr>
        <w:t xml:space="preserve"> </w:t>
      </w:r>
      <w:r>
        <w:rPr>
          <w:rFonts w:eastAsia="-webkit-standard"/>
          <w:b/>
          <w:noProof/>
          <w:color w:val="000000" w:themeColor="text1"/>
          <w:lang w:val="en-GB"/>
        </w:rPr>
        <w:drawing>
          <wp:inline distT="0" distB="0" distL="0" distR="0" wp14:anchorId="6C9BE59E" wp14:editId="33C4DB01">
            <wp:extent cx="4210050" cy="272393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V-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540" cy="2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07" w:rsidRPr="00665229" w:rsidRDefault="00F85207" w:rsidP="00F85207">
      <w:pPr>
        <w:tabs>
          <w:tab w:val="left" w:pos="7500"/>
        </w:tabs>
        <w:rPr>
          <w:rFonts w:eastAsia="-webkit-standard"/>
          <w:b/>
          <w:bCs/>
          <w:color w:val="000000" w:themeColor="text1"/>
        </w:rPr>
      </w:pPr>
    </w:p>
    <w:p w:rsidR="00F85207" w:rsidRPr="00665229" w:rsidRDefault="00F85207" w:rsidP="00F85207">
      <w:pPr>
        <w:autoSpaceDE w:val="0"/>
        <w:autoSpaceDN w:val="0"/>
        <w:rPr>
          <w:sz w:val="22"/>
          <w:szCs w:val="22"/>
          <w:lang w:eastAsia="en-US"/>
        </w:rPr>
      </w:pPr>
      <w:r w:rsidRPr="00665229">
        <w:rPr>
          <w:lang w:bidi="pl-PL"/>
        </w:rPr>
        <w:t xml:space="preserve">Szersza oferta modeli elektrycznych, które są lekkie, zwinne i gotowe, by stawić czoło miejskiej dżungli. Dla tych, którzy chcą przeżyć dreszczyk emocji jazdy jednośladem </w:t>
      </w:r>
      <w:r w:rsidR="006B4196">
        <w:rPr>
          <w:lang w:bidi="pl-PL"/>
        </w:rPr>
        <w:t>-</w:t>
      </w:r>
      <w:r w:rsidRPr="00665229">
        <w:rPr>
          <w:lang w:bidi="pl-PL"/>
        </w:rPr>
        <w:t xml:space="preserve"> dostępne około 2022 r.</w:t>
      </w:r>
      <w:r w:rsidRPr="00665229">
        <w:rPr>
          <w:color w:val="000000"/>
          <w:sz w:val="20"/>
          <w:szCs w:val="20"/>
          <w:lang w:bidi="pl-PL"/>
        </w:rPr>
        <w:t xml:space="preserve"> </w:t>
      </w:r>
    </w:p>
    <w:p w:rsidR="00F85207" w:rsidRPr="00665229" w:rsidRDefault="00F85207" w:rsidP="00F85207">
      <w:pPr>
        <w:tabs>
          <w:tab w:val="left" w:pos="7500"/>
        </w:tabs>
        <w:rPr>
          <w:rFonts w:eastAsia="-webkit-standard"/>
          <w:color w:val="000000" w:themeColor="text1"/>
        </w:rPr>
      </w:pPr>
      <w:r w:rsidRPr="00665229">
        <w:rPr>
          <w:i/>
          <w:sz w:val="16"/>
          <w:szCs w:val="16"/>
          <w:lang w:bidi="pl-PL"/>
        </w:rPr>
        <w:t>(Pokazano model koncepcyjny. Właściwości modelu wchodzącego do produkcji mogą być inne. Jeszcze nie jest w sprzedaży. Wszystkie prezentowane planowane modele mogą nie być dostępne na wszystkich rynkach).</w:t>
      </w:r>
    </w:p>
    <w:p w:rsidR="00F85207" w:rsidRPr="006074B2" w:rsidRDefault="00F85207" w:rsidP="00F85207">
      <w:pPr>
        <w:rPr>
          <w:rFonts w:eastAsia="-webkit-standard"/>
        </w:rPr>
      </w:pPr>
    </w:p>
    <w:p w:rsidR="00F85207" w:rsidRDefault="00F85207" w:rsidP="00F85207">
      <w:pPr>
        <w:rPr>
          <w:lang w:eastAsia="en-US"/>
        </w:rPr>
      </w:pPr>
    </w:p>
    <w:p w:rsidR="00F85207" w:rsidRPr="00665229" w:rsidRDefault="00F85207" w:rsidP="00F85207">
      <w:pPr>
        <w:rPr>
          <w:lang w:eastAsia="en-US"/>
        </w:rPr>
      </w:pP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bCs/>
          <w:lang w:eastAsia="en-US"/>
        </w:rPr>
      </w:pPr>
      <w:r w:rsidRPr="00665229">
        <w:rPr>
          <w:b/>
          <w:lang w:bidi="pl-PL"/>
        </w:rPr>
        <w:t>Szerszy dostęp</w:t>
      </w: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bCs/>
          <w:lang w:eastAsia="en-US"/>
        </w:rPr>
      </w:pPr>
      <w:r w:rsidRPr="00665229">
        <w:rPr>
          <w:lang w:bidi="pl-PL"/>
        </w:rPr>
        <w:t>Harley-Davidson rozwinie podejście do realizacji potrzeb rynkowych i klientów poprzez:</w:t>
      </w:r>
      <w:r w:rsidRPr="00665229">
        <w:rPr>
          <w:lang w:bidi="pl-PL"/>
        </w:rPr>
        <w:br/>
      </w:r>
    </w:p>
    <w:p w:rsidR="00F33439" w:rsidRPr="00665229" w:rsidRDefault="00F33439" w:rsidP="00F33439">
      <w:pPr>
        <w:pStyle w:val="ListParagraph"/>
        <w:widowControl w:val="0"/>
        <w:numPr>
          <w:ilvl w:val="0"/>
          <w:numId w:val="1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  <w:r w:rsidRPr="00665229">
        <w:rPr>
          <w:lang w:bidi="pl-PL"/>
        </w:rPr>
        <w:t xml:space="preserve">zwiększenie zaangażowania w obsługę klienta we wszystkich kanałach sprzedaży detalicznej </w:t>
      </w:r>
      <w:r w:rsidR="006B4196">
        <w:rPr>
          <w:lang w:bidi="pl-PL"/>
        </w:rPr>
        <w:t>-</w:t>
      </w:r>
      <w:r w:rsidRPr="00665229">
        <w:rPr>
          <w:lang w:bidi="pl-PL"/>
        </w:rPr>
        <w:t xml:space="preserve"> w tym poprawę i rozwój </w:t>
      </w:r>
      <w:r w:rsidR="006B4196">
        <w:rPr>
          <w:lang w:bidi="pl-PL"/>
        </w:rPr>
        <w:t>systemów</w:t>
      </w:r>
      <w:r w:rsidR="009E4958">
        <w:rPr>
          <w:lang w:bidi="pl-PL"/>
        </w:rPr>
        <w:t xml:space="preserve"> informatycznych</w:t>
      </w:r>
      <w:r w:rsidRPr="00665229">
        <w:rPr>
          <w:lang w:bidi="pl-PL"/>
        </w:rPr>
        <w:t xml:space="preserve"> na całym świecie poprzez integrację dla stałych i nowych klientów witryny </w:t>
      </w:r>
      <w:hyperlink r:id="rId22" w:history="1">
        <w:r w:rsidRPr="00665229">
          <w:rPr>
            <w:rStyle w:val="Hyperlink"/>
            <w:lang w:bidi="pl-PL"/>
          </w:rPr>
          <w:t>Harley-Davidson.com</w:t>
        </w:r>
      </w:hyperlink>
      <w:r w:rsidRPr="00665229">
        <w:rPr>
          <w:lang w:bidi="pl-PL"/>
        </w:rPr>
        <w:t xml:space="preserve"> z działami sprzedaży dealerów;  </w:t>
      </w: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ind w:hanging="360"/>
        <w:rPr>
          <w:lang w:eastAsia="en-US"/>
        </w:rPr>
      </w:pPr>
    </w:p>
    <w:p w:rsidR="00F33439" w:rsidRPr="00665229" w:rsidRDefault="00F33439" w:rsidP="00F33439">
      <w:pPr>
        <w:pStyle w:val="ListParagraph"/>
        <w:widowControl w:val="0"/>
        <w:numPr>
          <w:ilvl w:val="0"/>
          <w:numId w:val="1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  <w:r w:rsidRPr="00665229">
        <w:rPr>
          <w:lang w:bidi="pl-PL"/>
        </w:rPr>
        <w:t>opracowanie strategicznej współpracy z globalnymi liderami handlu elektronicznego, dzięki czemu Harley-Davidson zyska dostęp do grona milionów potencjalnych nowych klientów;</w:t>
      </w:r>
    </w:p>
    <w:p w:rsidR="00F33439" w:rsidRPr="00665229" w:rsidRDefault="00F33439" w:rsidP="00F33439">
      <w:pPr>
        <w:pStyle w:val="ListParagraph"/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ind w:hanging="360"/>
        <w:rPr>
          <w:lang w:eastAsia="en-US"/>
        </w:rPr>
      </w:pPr>
      <w:r w:rsidRPr="00665229">
        <w:rPr>
          <w:lang w:bidi="pl-PL"/>
        </w:rPr>
        <w:t xml:space="preserve"> </w:t>
      </w:r>
    </w:p>
    <w:p w:rsidR="00F33439" w:rsidRPr="00044AB6" w:rsidRDefault="007E6342" w:rsidP="00F33439">
      <w:pPr>
        <w:pStyle w:val="ListParagraph"/>
        <w:widowControl w:val="0"/>
        <w:numPr>
          <w:ilvl w:val="0"/>
          <w:numId w:val="1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bCs/>
          <w:lang w:eastAsia="en-US"/>
        </w:rPr>
      </w:pPr>
      <w:r>
        <w:rPr>
          <w:lang w:bidi="pl-PL"/>
        </w:rPr>
        <w:t xml:space="preserve">nowe formy sprzedaży </w:t>
      </w:r>
      <w:r w:rsidR="006B4196">
        <w:rPr>
          <w:lang w:bidi="pl-PL"/>
        </w:rPr>
        <w:t>-</w:t>
      </w:r>
      <w:r>
        <w:rPr>
          <w:lang w:bidi="pl-PL"/>
        </w:rPr>
        <w:t xml:space="preserve"> w tym niewielkie witryny sklepowe w miastach całego świata przedstawiające ich mieszkańcom markę i zwiększające sprzedaż bogatszej oferty produktów Harley-Davidson, a także rozwijające międzynarodową dystrybucję odzieży.</w:t>
      </w:r>
    </w:p>
    <w:p w:rsidR="00044AB6" w:rsidRPr="00044AB6" w:rsidRDefault="00044AB6" w:rsidP="00044AB6">
      <w:pPr>
        <w:pStyle w:val="ListParagraph"/>
        <w:rPr>
          <w:b/>
          <w:bCs/>
          <w:lang w:eastAsia="en-US"/>
        </w:rPr>
      </w:pPr>
    </w:p>
    <w:p w:rsidR="00044AB6" w:rsidRPr="00665229" w:rsidRDefault="00044AB6" w:rsidP="00044AB6">
      <w:pPr>
        <w:pStyle w:val="ListParagraph"/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bCs/>
          <w:lang w:eastAsia="en-US"/>
        </w:rPr>
      </w:pPr>
    </w:p>
    <w:p w:rsidR="00F3343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lang w:eastAsia="en-US"/>
        </w:rPr>
      </w:pP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bCs/>
          <w:lang w:eastAsia="en-US"/>
        </w:rPr>
      </w:pPr>
      <w:r w:rsidRPr="00665229">
        <w:rPr>
          <w:b/>
          <w:lang w:bidi="pl-PL"/>
        </w:rPr>
        <w:t>Lepsza obsługa dealerska</w:t>
      </w:r>
    </w:p>
    <w:p w:rsidR="00F33439" w:rsidRPr="00665229" w:rsidRDefault="00F33439" w:rsidP="00F33439">
      <w:pPr>
        <w:rPr>
          <w:lang w:eastAsia="en-US"/>
        </w:rPr>
      </w:pPr>
      <w:r w:rsidRPr="00665229">
        <w:rPr>
          <w:lang w:bidi="pl-PL"/>
        </w:rPr>
        <w:lastRenderedPageBreak/>
        <w:t xml:space="preserve">Nasza światowej klasy sieć dealerska stanowi integralny element planu i ma kluczowe znaczenie dla osiągnięcia sukcesu. Firma zamierza wprowadzić model wydajności, aby silnie wzmocnić sieć dealerską i obsługę klienta. Pozwoli to najbardziej zaradnym i przedsiębiorczym dealerom rozwijać się na własny rachunek i na korzyść marki Harley-Davidson </w:t>
      </w:r>
      <w:r w:rsidR="00EF761B">
        <w:rPr>
          <w:lang w:bidi="pl-PL"/>
        </w:rPr>
        <w:t>-</w:t>
      </w:r>
      <w:r w:rsidRPr="00665229">
        <w:rPr>
          <w:lang w:bidi="pl-PL"/>
        </w:rPr>
        <w:t xml:space="preserve"> zapewniając tym samym najwyższej jakości obsługę, z której słyniemy, i oferując coraz bardziej zróżnicowane produkty dla zróżnicowanych klientów.</w:t>
      </w: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  <w:r w:rsidRPr="00665229">
        <w:rPr>
          <w:lang w:bidi="pl-PL"/>
        </w:rPr>
        <w:t xml:space="preserve">„Firma Harley-Davidson zapracowała sobie na miano legendy, ponieważ nigdy nie stanęliśmy w miejscu”, </w:t>
      </w:r>
      <w:r w:rsidR="00EF761B">
        <w:rPr>
          <w:lang w:bidi="pl-PL"/>
        </w:rPr>
        <w:t>mówi</w:t>
      </w:r>
      <w:r w:rsidRPr="00665229">
        <w:rPr>
          <w:lang w:bidi="pl-PL"/>
        </w:rPr>
        <w:t xml:space="preserve"> </w:t>
      </w:r>
      <w:proofErr w:type="spellStart"/>
      <w:r w:rsidRPr="00665229">
        <w:rPr>
          <w:lang w:bidi="pl-PL"/>
        </w:rPr>
        <w:t>Levatich</w:t>
      </w:r>
      <w:proofErr w:type="spellEnd"/>
      <w:r w:rsidRPr="00665229">
        <w:rPr>
          <w:lang w:bidi="pl-PL"/>
        </w:rPr>
        <w:t>. „Idąc naprzód, postępujemy zgodnie z duchem rozwoju, który przyświecał naszym założycielom w 1903 r., a także pracownikom i dealerom, którzy stawiali czoło wyzwaniom pojawiającym się na drodze do sukcesu.  Planujemy przenieść granice naszej marki, docierając do większego grona klientów w sposób, który umacnia nasze wartości. Nie możemy doczekać się realizacji naszych pomysłów”.</w:t>
      </w: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  <w:r w:rsidRPr="00665229">
        <w:rPr>
          <w:lang w:bidi="pl-PL"/>
        </w:rPr>
        <w:t xml:space="preserve"> </w:t>
      </w:r>
    </w:p>
    <w:p w:rsidR="00430B69" w:rsidRDefault="007049A7" w:rsidP="00F33439">
      <w:pPr>
        <w:contextualSpacing/>
        <w:textAlignment w:val="baseline"/>
        <w:rPr>
          <w:lang w:eastAsia="en-US"/>
        </w:rPr>
      </w:pPr>
      <w:hyperlink r:id="rId23" w:history="1">
        <w:r w:rsidR="00F33439" w:rsidRPr="00430B69">
          <w:rPr>
            <w:rStyle w:val="Hyperlink"/>
            <w:lang w:bidi="pl-PL"/>
          </w:rPr>
          <w:t>Tutaj</w:t>
        </w:r>
      </w:hyperlink>
      <w:r w:rsidR="00F33439" w:rsidRPr="00665229">
        <w:rPr>
          <w:lang w:bidi="pl-PL"/>
        </w:rPr>
        <w:t xml:space="preserve"> możesz obejrzeć film, w którym opisano główne elementy planu Harley-Davidson „Więcej dróg do Harley-Davidson”.</w:t>
      </w:r>
    </w:p>
    <w:p w:rsidR="00F33439" w:rsidRPr="00665229" w:rsidRDefault="00F33439" w:rsidP="00F33439">
      <w:pPr>
        <w:contextualSpacing/>
        <w:textAlignment w:val="baseline"/>
        <w:rPr>
          <w:lang w:eastAsia="en-US"/>
        </w:rPr>
      </w:pPr>
      <w:r w:rsidRPr="00665229">
        <w:rPr>
          <w:lang w:bidi="pl-PL"/>
        </w:rPr>
        <w:t xml:space="preserve"> </w:t>
      </w:r>
    </w:p>
    <w:p w:rsidR="00F33439" w:rsidRPr="00665229" w:rsidRDefault="00F33439" w:rsidP="00F33439">
      <w:pPr>
        <w:pStyle w:val="NoSpacing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Hlk511133846"/>
      <w:r w:rsidRPr="00665229">
        <w:rPr>
          <w:rFonts w:ascii="Times New Roman" w:eastAsia="Times New Roman" w:hAnsi="Times New Roman" w:cs="Times New Roman"/>
          <w:b/>
          <w:sz w:val="24"/>
          <w:szCs w:val="24"/>
          <w:lang w:bidi="pl-PL"/>
        </w:rPr>
        <w:t>Finansowanie i finanse</w:t>
      </w:r>
    </w:p>
    <w:p w:rsidR="00F33439" w:rsidRPr="00665229" w:rsidRDefault="00720638" w:rsidP="00F33439">
      <w:pPr>
        <w:rPr>
          <w:lang w:eastAsia="en-US"/>
        </w:rPr>
      </w:pPr>
      <w:r>
        <w:rPr>
          <w:lang w:bidi="pl-PL"/>
        </w:rPr>
        <w:t>Celem planu „Więcej dróg do Harley-Davidson” nie jest jedynie pozyskanie nowych kierowców, ale także rozwinięcie wartości, ustabilizowanie i umocnienie obecnej działalności, zwiększenie stopy zwrotu z zainwestowanego kapitału Harley-Davidson Motor Company, zwiększenie dochodów i zarobków, a także zapewnienie udziałowcom lepszych wyników finansowych.</w:t>
      </w:r>
    </w:p>
    <w:p w:rsidR="00F33439" w:rsidRPr="00665229" w:rsidRDefault="00F33439" w:rsidP="00F33439">
      <w:pPr>
        <w:rPr>
          <w:lang w:eastAsia="en-US"/>
        </w:rPr>
      </w:pPr>
    </w:p>
    <w:p w:rsidR="00F33439" w:rsidRPr="00665229" w:rsidRDefault="00F33439" w:rsidP="00F33439">
      <w:pPr>
        <w:rPr>
          <w:lang w:eastAsia="en-US"/>
        </w:rPr>
      </w:pPr>
      <w:r w:rsidRPr="00665229">
        <w:rPr>
          <w:lang w:bidi="pl-PL"/>
        </w:rPr>
        <w:t>Dynamiczna strategia będzie wymagała znacznych inwestycji, które pozwolą zmienić kierunek, w którym podąża firma na całym świecie. Chcemy finansować działania dzięki znacznej redukcji kosztów i przesunięciu wcześniej zaplanowanych inwestycji oraz zasobów, w tym zmianie inwestycji operacyjnych do 2022 r. z 450 milionów USD na 550 milionów USD oraz inwestycji kapitałowych w tym samym terminie z 225 milionów USD na 275 milionów USD.  Firma oczekuje, że plan „Więcej dróg do Harley-Davidson” pozwoli wygenerować łącznie ponad 1 miliard USD rocznego przychodu przyrostowego w 2022 r. w porównaniu z 2017 r.</w:t>
      </w:r>
    </w:p>
    <w:p w:rsidR="00F33439" w:rsidRPr="00665229" w:rsidRDefault="00F33439" w:rsidP="00F33439"/>
    <w:p w:rsidR="00F33439" w:rsidRDefault="00723CC8" w:rsidP="00F33439">
      <w:r>
        <w:rPr>
          <w:lang w:bidi="pl-PL"/>
        </w:rPr>
        <w:t>Uważamy, że strategia przyśpieszonego rozwoju jest zgodna z celami dotyczącymi wzrostu przychodów, zwiększenia marży operacyjnej i pomaga w ich realizacji. Firma oczekuje, że będzie finansować możliwości strategiczne, zachowując bieżący profil inwestycji i zysków oraz bieżącą strategię alokacji kapitału.</w:t>
      </w:r>
    </w:p>
    <w:p w:rsidR="00723CC8" w:rsidRPr="00665229" w:rsidRDefault="00723CC8" w:rsidP="00F33439"/>
    <w:p w:rsidR="00F33439" w:rsidRPr="00665229" w:rsidRDefault="00F33439" w:rsidP="00F33439">
      <w:r w:rsidRPr="00665229">
        <w:rPr>
          <w:lang w:bidi="pl-PL"/>
        </w:rPr>
        <w:t xml:space="preserve">Zasady finansowania Harley-Davidson skupią się na stabilizacji i wzmocnieniu bieżącej działalności, umacnianiu pozycji jako marki premium i inwestowaniu w zyskowne, zorientowane na wzrost projekty. Oczekujemy, że te zasady w połączeniu ze zdyscyplinowaną alokacją kapitału pozwolą firmie Harley-Davidson działać przy większej konkurencyjności cenowej i mniejszych kosztach ogólnych. </w:t>
      </w:r>
    </w:p>
    <w:p w:rsidR="00F33439" w:rsidRPr="00665229" w:rsidRDefault="00F33439" w:rsidP="00F33439">
      <w:pPr>
        <w:pStyle w:val="NoSpacing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3439" w:rsidRPr="00665229" w:rsidRDefault="00620969" w:rsidP="00F33439">
      <w:pPr>
        <w:pStyle w:val="NoSpacing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pl-PL"/>
        </w:rPr>
        <w:t>Informacje dodatkowe</w:t>
      </w:r>
    </w:p>
    <w:p w:rsidR="00F33439" w:rsidRPr="00044AB6" w:rsidRDefault="00620969" w:rsidP="00F33439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>Z informacjami dodatkowymi można zapoznać się w stronie </w:t>
      </w:r>
      <w:hyperlink r:id="rId24" w:history="1">
        <w:r w:rsidR="005F068B" w:rsidRPr="005F068B">
          <w:rPr>
            <w:rStyle w:val="Hyperlink"/>
            <w:rFonts w:ascii="Times New Roman" w:eastAsia="Times New Roman" w:hAnsi="Times New Roman"/>
            <w:sz w:val="24"/>
            <w:szCs w:val="24"/>
            <w:lang w:bidi="pl-PL"/>
          </w:rPr>
          <w:t>H-D.com/acceleratedstrategy</w:t>
        </w:r>
      </w:hyperlink>
      <w:r w:rsidR="005F068B" w:rsidRPr="005F068B"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 xml:space="preserve"> 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>Harley-Davidson zorganizuje audycję internetową o 12:30 CT, w której będzie odpowiadać na pytania analityków związane z planem „Więcej dróg do Harley-Davidson”</w:t>
      </w:r>
      <w:r w:rsidR="005F068B"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 xml:space="preserve"> </w:t>
      </w:r>
      <w:r w:rsidR="005F068B"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lastRenderedPageBreak/>
        <w:t>(</w:t>
      </w:r>
      <w:hyperlink r:id="rId25" w:history="1">
        <w:r w:rsidR="005F068B" w:rsidRPr="008D3F54">
          <w:rPr>
            <w:rStyle w:val="Hyperlink"/>
            <w:rFonts w:ascii="Times New Roman" w:eastAsia="Times New Roman" w:hAnsi="Times New Roman"/>
            <w:sz w:val="24"/>
            <w:szCs w:val="24"/>
            <w:lang w:bidi="pl-PL"/>
          </w:rPr>
          <w:t>http://investor.harley-davidson.com/news-and-events/events-and-presentations</w:t>
        </w:r>
      </w:hyperlink>
      <w:r w:rsidR="005F068B"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>Nagranie audio sesji pytań i odpowiedzi z analitykiem będzie dostępne jutro około 15:00 CT.</w:t>
      </w: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bCs/>
        </w:rPr>
      </w:pPr>
    </w:p>
    <w:p w:rsidR="00C851D9" w:rsidRPr="00D64C83" w:rsidRDefault="00C851D9" w:rsidP="00C851D9">
      <w:pPr>
        <w:pStyle w:val="NoSpacing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D64C83">
        <w:rPr>
          <w:rFonts w:ascii="Times New Roman" w:eastAsia="Times New Roman" w:hAnsi="Times New Roman" w:cs="Times New Roman"/>
          <w:b/>
          <w:sz w:val="24"/>
          <w:szCs w:val="24"/>
          <w:lang w:val="en-US" w:bidi="pl-PL"/>
        </w:rPr>
        <w:t>Historia</w:t>
      </w:r>
      <w:proofErr w:type="spellEnd"/>
      <w:r w:rsidRPr="00D64C83">
        <w:rPr>
          <w:rFonts w:ascii="Times New Roman" w:eastAsia="Times New Roman" w:hAnsi="Times New Roman" w:cs="Times New Roman"/>
          <w:b/>
          <w:sz w:val="24"/>
          <w:szCs w:val="24"/>
          <w:lang w:val="en-US" w:bidi="pl-PL"/>
        </w:rPr>
        <w:t xml:space="preserve"> </w:t>
      </w:r>
      <w:proofErr w:type="spellStart"/>
      <w:r w:rsidRPr="00D64C83">
        <w:rPr>
          <w:rFonts w:ascii="Times New Roman" w:eastAsia="Times New Roman" w:hAnsi="Times New Roman" w:cs="Times New Roman"/>
          <w:b/>
          <w:sz w:val="24"/>
          <w:szCs w:val="24"/>
          <w:lang w:val="en-US" w:bidi="pl-PL"/>
        </w:rPr>
        <w:t>firmy</w:t>
      </w:r>
      <w:proofErr w:type="spellEnd"/>
      <w:r w:rsidRPr="00D64C83">
        <w:rPr>
          <w:rFonts w:ascii="Times New Roman" w:eastAsia="Times New Roman" w:hAnsi="Times New Roman" w:cs="Times New Roman"/>
          <w:b/>
          <w:sz w:val="24"/>
          <w:szCs w:val="24"/>
          <w:lang w:val="en-US" w:bidi="pl-PL"/>
        </w:rPr>
        <w:t xml:space="preserve"> </w:t>
      </w:r>
    </w:p>
    <w:p w:rsidR="00F33439" w:rsidRPr="00665229" w:rsidRDefault="00C851D9" w:rsidP="00542381">
      <w:pPr>
        <w:pStyle w:val="NoSpacing"/>
        <w:rPr>
          <w:b/>
          <w:bCs/>
        </w:rPr>
      </w:pPr>
      <w:r w:rsidRPr="00D64C83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pl-PL"/>
        </w:rPr>
        <w:t>Harley-Davidson, Inc.</w:t>
      </w:r>
      <w:r w:rsidRPr="00D64C83">
        <w:rPr>
          <w:rFonts w:ascii="Times New Roman" w:eastAsia="Times New Roman" w:hAnsi="Times New Roman" w:cs="Times New Roman"/>
          <w:lang w:val="en-US" w:bidi="pl-PL"/>
        </w:rPr>
        <w:t xml:space="preserve"> </w:t>
      </w:r>
      <w:r w:rsidRPr="00D64C83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pl-PL"/>
        </w:rPr>
        <w:t xml:space="preserve">jest </w:t>
      </w:r>
      <w:proofErr w:type="spellStart"/>
      <w:r w:rsidRPr="00D64C83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pl-PL"/>
        </w:rPr>
        <w:t>spółką-matką</w:t>
      </w:r>
      <w:proofErr w:type="spellEnd"/>
      <w:r w:rsidRPr="00D64C83">
        <w:rPr>
          <w:rFonts w:ascii="Times New Roman" w:eastAsia="Times New Roman" w:hAnsi="Times New Roman" w:cs="Times New Roman"/>
          <w:lang w:val="en-US" w:bidi="pl-PL"/>
        </w:rPr>
        <w:t xml:space="preserve"> </w:t>
      </w:r>
      <w:r w:rsidRPr="00D64C83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pl-PL"/>
        </w:rPr>
        <w:t>Harley-Davidson Motor Company</w:t>
      </w:r>
      <w:r w:rsidRPr="00D64C83">
        <w:rPr>
          <w:rFonts w:ascii="Times New Roman" w:eastAsia="Times New Roman" w:hAnsi="Times New Roman" w:cs="Times New Roman"/>
          <w:lang w:val="en-US" w:bidi="pl-PL"/>
        </w:rPr>
        <w:t xml:space="preserve"> </w:t>
      </w:r>
      <w:proofErr w:type="spellStart"/>
      <w:r w:rsidRPr="00D64C83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pl-PL"/>
        </w:rPr>
        <w:t>i</w:t>
      </w:r>
      <w:proofErr w:type="spellEnd"/>
      <w:r w:rsidRPr="00D64C83">
        <w:rPr>
          <w:rFonts w:ascii="Times New Roman" w:eastAsia="Times New Roman" w:hAnsi="Times New Roman" w:cs="Times New Roman"/>
          <w:lang w:val="en-US" w:bidi="pl-PL"/>
        </w:rPr>
        <w:t xml:space="preserve"> </w:t>
      </w:r>
      <w:r w:rsidRPr="00D64C83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pl-PL"/>
        </w:rPr>
        <w:t xml:space="preserve">Harley-Davidson Financial Services. </w:t>
      </w:r>
      <w:r w:rsidRPr="00C851D9"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>Od 1903 roku</w:t>
      </w:r>
      <w:r w:rsidRPr="00C851D9">
        <w:rPr>
          <w:rFonts w:ascii="Times New Roman" w:eastAsia="Times New Roman" w:hAnsi="Times New Roman" w:cs="Times New Roman"/>
          <w:lang w:bidi="pl-PL"/>
        </w:rPr>
        <w:t xml:space="preserve"> </w:t>
      </w:r>
      <w:r w:rsidRPr="00C851D9"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>firma Harley-Davidson</w:t>
      </w:r>
      <w:r w:rsidRPr="00C851D9">
        <w:rPr>
          <w:rFonts w:ascii="Times New Roman" w:eastAsia="Times New Roman" w:hAnsi="Times New Roman" w:cs="Times New Roman"/>
          <w:lang w:bidi="pl-PL"/>
        </w:rPr>
        <w:t xml:space="preserve"> </w:t>
      </w:r>
      <w:r w:rsidRPr="00C851D9"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>spełnia marzenia o osobistej wolności, oferując motocykle typu cruiser, touring i custom, wyjątkowe wrażenia z jazdy oraz wydarzenia, a także szeroką gamę części i akcesoriów, gadżetów, odzież motocyklową i do codziennego użytku.</w:t>
      </w:r>
      <w:r w:rsidRPr="00C851D9">
        <w:rPr>
          <w:rFonts w:ascii="Times New Roman" w:eastAsia="Times New Roman" w:hAnsi="Times New Roman" w:cs="Times New Roman"/>
          <w:lang w:bidi="pl-PL"/>
        </w:rPr>
        <w:t> </w:t>
      </w:r>
      <w:r w:rsidRPr="00C851D9"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>Harley-Davidson Financial Services</w:t>
      </w:r>
      <w:r w:rsidRPr="00C851D9">
        <w:rPr>
          <w:rFonts w:ascii="Times New Roman" w:eastAsia="Times New Roman" w:hAnsi="Times New Roman" w:cs="Times New Roman"/>
          <w:lang w:bidi="pl-PL"/>
        </w:rPr>
        <w:t xml:space="preserve"> </w:t>
      </w:r>
      <w:r w:rsidRPr="00C851D9"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>dostarcza usługi w zakresie finansowania hurtowego i indywidualnego, ubezpieczeniowe, usługi dodatkowe oraz inne programy ochrony oraz karty kredytowe dla dealerów i właścicieli motocykli</w:t>
      </w:r>
      <w:r w:rsidRPr="00C851D9">
        <w:rPr>
          <w:rFonts w:ascii="Times New Roman" w:eastAsia="Times New Roman" w:hAnsi="Times New Roman" w:cs="Times New Roman"/>
          <w:lang w:bidi="pl-PL"/>
        </w:rPr>
        <w:t xml:space="preserve"> </w:t>
      </w:r>
      <w:r w:rsidRPr="00C851D9"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>Harley-Davidson w USA,</w:t>
      </w:r>
      <w:r w:rsidRPr="00C851D9">
        <w:rPr>
          <w:rFonts w:ascii="Times New Roman" w:eastAsia="Times New Roman" w:hAnsi="Times New Roman" w:cs="Times New Roman"/>
          <w:lang w:bidi="pl-PL"/>
        </w:rPr>
        <w:t xml:space="preserve"> </w:t>
      </w:r>
      <w:r w:rsidRPr="00C851D9"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>Kanadzie</w:t>
      </w:r>
      <w:r w:rsidRPr="00C851D9">
        <w:rPr>
          <w:rFonts w:ascii="Times New Roman" w:eastAsia="Times New Roman" w:hAnsi="Times New Roman" w:cs="Times New Roman"/>
          <w:lang w:bidi="pl-PL"/>
        </w:rPr>
        <w:t xml:space="preserve"> </w:t>
      </w:r>
      <w:r w:rsidRPr="00C851D9"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>i na innych wybranych rynkach międzynarodowych. Aby uzyskać więcej informacji, odwiedź witrynę</w:t>
      </w:r>
      <w:r w:rsidRPr="00C851D9">
        <w:rPr>
          <w:rFonts w:ascii="Times New Roman" w:eastAsia="Times New Roman" w:hAnsi="Times New Roman" w:cs="Times New Roman"/>
          <w:lang w:bidi="pl-PL"/>
        </w:rPr>
        <w:t xml:space="preserve"> </w:t>
      </w:r>
      <w:r w:rsidRPr="00C851D9"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>Harley-Davidson</w:t>
      </w:r>
      <w:r w:rsidRPr="00C851D9">
        <w:rPr>
          <w:rFonts w:ascii="Times New Roman" w:eastAsia="Times New Roman" w:hAnsi="Times New Roman" w:cs="Times New Roman"/>
          <w:lang w:bidi="pl-PL"/>
        </w:rPr>
        <w:t xml:space="preserve"> </w:t>
      </w:r>
      <w:r w:rsidRPr="00C851D9"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>pod adresem</w:t>
      </w:r>
      <w:r w:rsidRPr="00C851D9">
        <w:rPr>
          <w:rFonts w:ascii="Times New Roman" w:eastAsia="Times New Roman" w:hAnsi="Times New Roman" w:cs="Times New Roman"/>
          <w:lang w:bidi="pl-PL"/>
        </w:rPr>
        <w:t xml:space="preserve"> </w:t>
      </w:r>
      <w:hyperlink r:id="rId26" w:history="1">
        <w:r w:rsidR="00542381" w:rsidRPr="00165660">
          <w:rPr>
            <w:rStyle w:val="Hyperlink"/>
            <w:rFonts w:ascii="Times New Roman" w:eastAsia="Times New Roman" w:hAnsi="Times New Roman"/>
            <w:sz w:val="24"/>
            <w:szCs w:val="24"/>
            <w:lang w:bidi="pl-PL"/>
          </w:rPr>
          <w:t>www.harley-davidson.com</w:t>
        </w:r>
      </w:hyperlink>
      <w:r w:rsidR="00542381">
        <w:rPr>
          <w:rFonts w:ascii="Times New Roman" w:eastAsia="Times New Roman" w:hAnsi="Times New Roman" w:cs="Times New Roman"/>
          <w:color w:val="000000"/>
          <w:sz w:val="24"/>
          <w:szCs w:val="24"/>
          <w:lang w:bidi="pl-PL"/>
        </w:rPr>
        <w:t xml:space="preserve">. </w:t>
      </w:r>
      <w:r w:rsidRPr="00C851D9">
        <w:rPr>
          <w:rFonts w:ascii="Times New Roman" w:eastAsia="Times New Roman" w:hAnsi="Times New Roman" w:cs="Times New Roman"/>
          <w:lang w:bidi="pl-PL"/>
        </w:rPr>
        <w:t> </w:t>
      </w:r>
    </w:p>
    <w:p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color w:val="000000"/>
        </w:rPr>
      </w:pPr>
    </w:p>
    <w:p w:rsidR="00E43DC8" w:rsidRPr="00F85207" w:rsidRDefault="00E43DC8" w:rsidP="00E43DC8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rFonts w:eastAsia="-webkit-standard"/>
          <w:b/>
          <w:bCs/>
          <w:sz w:val="20"/>
          <w:szCs w:val="20"/>
        </w:rPr>
      </w:pPr>
      <w:r w:rsidRPr="00F85207">
        <w:rPr>
          <w:rFonts w:eastAsia="-webkit-standard"/>
          <w:b/>
          <w:sz w:val="20"/>
          <w:szCs w:val="20"/>
          <w:lang w:bidi="pl-PL"/>
        </w:rPr>
        <w:t>Oświadczenia dotyczące przyszłości</w:t>
      </w:r>
    </w:p>
    <w:p w:rsidR="00E43DC8" w:rsidRPr="00F85207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F85207">
        <w:rPr>
          <w:rFonts w:eastAsia="-webkit-standard"/>
          <w:sz w:val="20"/>
          <w:szCs w:val="20"/>
          <w:lang w:bidi="pl-PL"/>
        </w:rPr>
        <w:t>W założeniu firmy wszystkie kwestie omówione w niniejszym komunikacie prasowym są „oświadczeniami dotyczącymi przyszłości”, które można zakwalifikować jako oświadczenia spełniające zasady „Safe Harbor” z tytułu odpowiedzialności ustanowionej reformą przepisów procesowych dotyczących papierów wartościowych z 1995 r.  Oświadczenia niniejszego komunikatu prasowego są oświadczeniami dotyczącymi przyszłości, dotyczącymi planu „Więcej dróg do Harley-Davidson” firmy, w tym, jednak nie ograniczając się, do planów, celów i oczekiwań, wyników finansowych i innych, które chce osiągnąć firma, planów dotyczących zamiarów wprowadzenia nowych produktów oraz poglądów dotyczących możliwości i korzyści rynkowych. Te oświadczenia dotyczące przyszłości są obarczone określonymi ryzykami i wątpliwościami, które mogą spowodować, że rzeczywiste wyniki mogą istotnie różnić się niekorzystnie lub korzystnie względem przewidywanych wyników w dniu komunikatu prasowego. Część ryzyk i wątpliwości opisano poniżej, pozostałe umieszczono w firmowym komunikacie prasowym dotyczącym dochodów z 24 lipca 2018.  Udziałowcy, potencjalni inwestorzy i pozostali czytelnicy powinni wziąć pod uwagę poniższe czynniki wpływające na ocenę, nie powinni nadmiernie polegać na oświadczeniach dotyczących przyszłości. Oświadczenia dotyczące przyszłości zawarte w niniejszym komunikacie prasowym zostały sporządzone w dniu wydania komunikatu prasowego, firma zrzeka się wszelkich zobowiązań do aktualizacji takich oświadczeń dotyczących przyszłości, które odzwierciedliłyby późniejsze zdarzenia lub okoliczności.</w:t>
      </w:r>
    </w:p>
    <w:p w:rsidR="00E43DC8" w:rsidRPr="00F85207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F85207">
        <w:rPr>
          <w:rFonts w:eastAsia="-webkit-standard"/>
          <w:sz w:val="20"/>
          <w:szCs w:val="20"/>
          <w:lang w:bidi="pl-PL"/>
        </w:rPr>
        <w:t xml:space="preserve"> </w:t>
      </w:r>
    </w:p>
    <w:p w:rsidR="00E43DC8" w:rsidRPr="00F85207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F85207">
        <w:rPr>
          <w:rFonts w:eastAsia="-webkit-standard"/>
          <w:sz w:val="20"/>
          <w:szCs w:val="20"/>
          <w:lang w:bidi="pl-PL"/>
        </w:rPr>
        <w:t>Możliwość realizacji przez firmę tych założeń, przewidywań, celów, wytycznych, celów działań zawartych w niniejszym komunikacie prasowym zależy między innymi od zdolności firmy do:</w:t>
      </w:r>
    </w:p>
    <w:p w:rsidR="00E43DC8" w:rsidRPr="00F85207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F85207">
        <w:rPr>
          <w:rFonts w:eastAsia="-webkit-standard"/>
          <w:sz w:val="20"/>
          <w:szCs w:val="20"/>
          <w:lang w:bidi="pl-PL"/>
        </w:rPr>
        <w:t xml:space="preserve"> </w:t>
      </w:r>
    </w:p>
    <w:p w:rsidR="00E43DC8" w:rsidRPr="00F85207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F85207">
        <w:rPr>
          <w:rFonts w:eastAsia="-webkit-standard"/>
          <w:sz w:val="20"/>
          <w:szCs w:val="20"/>
          <w:lang w:bidi="pl-PL"/>
        </w:rPr>
        <w:t xml:space="preserve">(i) realizacji planów i strategii biznesowych, w tym elementów planu „Więcej dróg do Harley-Davidson” i wzmocnieniu obecnej działalności przy ciągłym rozwoju; </w:t>
      </w:r>
    </w:p>
    <w:p w:rsidR="00E43DC8" w:rsidRPr="00F85207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F85207">
        <w:rPr>
          <w:rFonts w:eastAsia="-webkit-standard"/>
          <w:sz w:val="20"/>
          <w:szCs w:val="20"/>
          <w:lang w:bidi="pl-PL"/>
        </w:rPr>
        <w:t xml:space="preserve">(ii) realizacji oczekiwań dotyczących zapotrzebowania rynkowego na modele elektryczne, co może częściowo zależeć od opracowania niezbędnej infrastruktury;  </w:t>
      </w:r>
    </w:p>
    <w:p w:rsidR="00E43DC8" w:rsidRPr="00F85207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F85207">
        <w:rPr>
          <w:rFonts w:eastAsia="-webkit-standard"/>
          <w:sz w:val="20"/>
          <w:szCs w:val="20"/>
          <w:lang w:bidi="pl-PL"/>
        </w:rPr>
        <w:t xml:space="preserve">(iii) terminowego opracowania i wprowadzenia produktów akceptowanych na rynku, dzięki którym firma będzie mogła osiągnąć odpowiedni poziom sprzedaży i osiągnąć oczekiwane zyski finansowe; </w:t>
      </w:r>
    </w:p>
    <w:p w:rsidR="00E43DC8" w:rsidRPr="00F85207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F85207">
        <w:rPr>
          <w:rFonts w:eastAsia="-webkit-standard"/>
          <w:sz w:val="20"/>
          <w:szCs w:val="20"/>
          <w:lang w:bidi="pl-PL"/>
        </w:rPr>
        <w:t>(iv) konsekwentnego realizowania globalnej działalności produkcyjnej i montażowej;</w:t>
      </w:r>
    </w:p>
    <w:p w:rsidR="00E43DC8" w:rsidRPr="00F85207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F85207">
        <w:rPr>
          <w:rFonts w:eastAsia="-webkit-standard"/>
          <w:sz w:val="20"/>
          <w:szCs w:val="20"/>
          <w:lang w:bidi="pl-PL"/>
        </w:rPr>
        <w:t xml:space="preserve">(v) negocjacji i implementacji strategicznej współpracy z lokalnym partnerem w Azji; </w:t>
      </w:r>
    </w:p>
    <w:p w:rsidR="00E43DC8" w:rsidRPr="00F85207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F85207">
        <w:rPr>
          <w:rFonts w:eastAsia="-webkit-standard"/>
          <w:sz w:val="20"/>
          <w:szCs w:val="20"/>
          <w:lang w:bidi="pl-PL"/>
        </w:rPr>
        <w:t xml:space="preserve">(vi) zarządzania ryzykami związanymi z globalnym rozszerzeniem produkcji, operacji i sprzedaży; </w:t>
      </w:r>
    </w:p>
    <w:p w:rsidR="00E43DC8" w:rsidRPr="00F85207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F85207">
        <w:rPr>
          <w:rFonts w:eastAsia="-webkit-standard"/>
          <w:sz w:val="20"/>
          <w:szCs w:val="20"/>
          <w:lang w:bidi="pl-PL"/>
        </w:rPr>
        <w:t xml:space="preserve">(vii) efektywnego wdrożenia zmian związanych z dealerami i metodami dystrybucji; </w:t>
      </w:r>
    </w:p>
    <w:p w:rsidR="00E43DC8" w:rsidRPr="00F85207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F85207">
        <w:rPr>
          <w:rFonts w:eastAsia="-webkit-standard"/>
          <w:sz w:val="20"/>
          <w:szCs w:val="20"/>
          <w:lang w:bidi="pl-PL"/>
        </w:rPr>
        <w:t>(viii) trafnej analizy, trafnych przewidywań i reakcji na zmieniające się warunki rynkowe;</w:t>
      </w:r>
    </w:p>
    <w:p w:rsidR="00E43DC8" w:rsidRPr="00F85207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F85207">
        <w:rPr>
          <w:rFonts w:eastAsia="-webkit-standard"/>
          <w:sz w:val="20"/>
          <w:szCs w:val="20"/>
          <w:lang w:bidi="pl-PL"/>
        </w:rPr>
        <w:t>(ix) działania w sposób umożliwiający czerpania korzyści z możliwości rynkowych, rywalizując z istniejącymi i nowymi konkurentami; i</w:t>
      </w:r>
    </w:p>
    <w:p w:rsidR="00E43DC8" w:rsidRPr="00F85207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F85207">
        <w:rPr>
          <w:rFonts w:eastAsia="-webkit-standard"/>
          <w:sz w:val="20"/>
          <w:szCs w:val="20"/>
          <w:lang w:bidi="pl-PL"/>
        </w:rPr>
        <w:t>(x) ograniczenia pozostałych kosztów wyrównawczych planu „Więcej dróg do Harley-Davidson” i przeniesienia kapitału bez znacznego wpływu na bieżącą działalność.</w:t>
      </w:r>
    </w:p>
    <w:p w:rsidR="00E43DC8" w:rsidRPr="00F85207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F85207">
        <w:rPr>
          <w:rFonts w:eastAsia="-webkit-standard"/>
          <w:sz w:val="20"/>
          <w:szCs w:val="20"/>
          <w:lang w:bidi="pl-PL"/>
        </w:rPr>
        <w:t xml:space="preserve"> </w:t>
      </w:r>
    </w:p>
    <w:p w:rsidR="00E43DC8" w:rsidRPr="00F85207" w:rsidRDefault="00E43DC8" w:rsidP="00E43DC8">
      <w:pPr>
        <w:tabs>
          <w:tab w:val="left" w:pos="7500"/>
        </w:tabs>
        <w:rPr>
          <w:rFonts w:eastAsia="-webkit-standard"/>
          <w:b/>
          <w:bCs/>
          <w:sz w:val="20"/>
          <w:szCs w:val="20"/>
        </w:rPr>
      </w:pPr>
      <w:r w:rsidRPr="00F85207">
        <w:rPr>
          <w:rFonts w:eastAsia="-webkit-standard"/>
          <w:b/>
          <w:sz w:val="20"/>
          <w:szCs w:val="20"/>
          <w:lang w:bidi="pl-PL"/>
        </w:rPr>
        <w:t>Szczególnie:</w:t>
      </w:r>
    </w:p>
    <w:p w:rsidR="00E43DC8" w:rsidRPr="00F85207" w:rsidRDefault="00E43DC8" w:rsidP="00E43DC8">
      <w:pPr>
        <w:pStyle w:val="ListParagraph"/>
        <w:numPr>
          <w:ilvl w:val="0"/>
          <w:numId w:val="9"/>
        </w:numPr>
        <w:tabs>
          <w:tab w:val="left" w:pos="7500"/>
        </w:tabs>
        <w:rPr>
          <w:rFonts w:eastAsiaTheme="minorEastAsia"/>
          <w:sz w:val="20"/>
          <w:szCs w:val="20"/>
        </w:rPr>
      </w:pPr>
      <w:r w:rsidRPr="00F85207">
        <w:rPr>
          <w:rFonts w:eastAsia="-webkit-standard"/>
          <w:b/>
          <w:sz w:val="20"/>
          <w:szCs w:val="20"/>
          <w:lang w:bidi="pl-PL"/>
        </w:rPr>
        <w:t xml:space="preserve">Oświadczenia niniejszego komunikatu prasowego dotyczą planu „Więcej dróg do Harley-Davidson” i opisują ogólnie wyłącznie cele, zadania i założenia związane z planem i jego potencjalne wyniki. </w:t>
      </w:r>
    </w:p>
    <w:p w:rsidR="00E43DC8" w:rsidRPr="00F85207" w:rsidRDefault="00E43DC8" w:rsidP="00E43DC8">
      <w:pPr>
        <w:pStyle w:val="ListParagraph"/>
        <w:numPr>
          <w:ilvl w:val="0"/>
          <w:numId w:val="9"/>
        </w:numPr>
        <w:tabs>
          <w:tab w:val="left" w:pos="7500"/>
        </w:tabs>
        <w:rPr>
          <w:rFonts w:eastAsiaTheme="minorEastAsia"/>
          <w:sz w:val="20"/>
          <w:szCs w:val="20"/>
        </w:rPr>
      </w:pPr>
      <w:r w:rsidRPr="00F85207">
        <w:rPr>
          <w:rFonts w:eastAsia="-webkit-standard"/>
          <w:b/>
          <w:sz w:val="20"/>
          <w:szCs w:val="20"/>
          <w:lang w:bidi="pl-PL"/>
        </w:rPr>
        <w:lastRenderedPageBreak/>
        <w:t xml:space="preserve">Wiele oświadczeń jest wyrażonych w sposób, który może dawać pewien poziom pewności dotyczącego prawdopodobieństwa, że firma osiągnie wyznaczone cele, zrealizuje zadania i założenia, jednak jest możliwe, że firma nie zrealizuje ich w wyznaczonym terminie albo nie zrealizuje ich nigdy. </w:t>
      </w:r>
    </w:p>
    <w:p w:rsidR="00E43DC8" w:rsidRPr="00F85207" w:rsidRDefault="00E43DC8" w:rsidP="00E43DC8">
      <w:pPr>
        <w:pStyle w:val="ListParagraph"/>
        <w:numPr>
          <w:ilvl w:val="0"/>
          <w:numId w:val="9"/>
        </w:numPr>
        <w:tabs>
          <w:tab w:val="left" w:pos="7500"/>
        </w:tabs>
        <w:rPr>
          <w:rFonts w:eastAsiaTheme="minorEastAsia"/>
          <w:sz w:val="20"/>
          <w:szCs w:val="20"/>
        </w:rPr>
      </w:pPr>
      <w:r w:rsidRPr="00F85207">
        <w:rPr>
          <w:rFonts w:eastAsia="-webkit-standard"/>
          <w:b/>
          <w:sz w:val="20"/>
          <w:szCs w:val="20"/>
          <w:lang w:bidi="pl-PL"/>
        </w:rPr>
        <w:t>Ze względu na ich charakter, ryzyka i wątpliwości związane z tymi celami, zadaniami i założeniami są większe niż te związane z krótkoterminowymi wytycznymi i nie należy ich rozpatrywać jako wytyczne.</w:t>
      </w:r>
    </w:p>
    <w:p w:rsidR="00E43DC8" w:rsidRPr="00F85207" w:rsidRDefault="00E43DC8" w:rsidP="00E43DC8">
      <w:pPr>
        <w:rPr>
          <w:b/>
          <w:bCs/>
          <w:sz w:val="20"/>
          <w:szCs w:val="20"/>
        </w:rPr>
      </w:pPr>
    </w:p>
    <w:p w:rsidR="00E43DC8" w:rsidRPr="00F85207" w:rsidRDefault="00E43DC8" w:rsidP="00E43DC8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sz w:val="20"/>
          <w:szCs w:val="20"/>
        </w:rPr>
      </w:pPr>
      <w:r w:rsidRPr="00F85207">
        <w:rPr>
          <w:b/>
          <w:sz w:val="20"/>
          <w:szCs w:val="20"/>
          <w:lang w:bidi="pl-PL"/>
        </w:rPr>
        <w:t>W związku z tym inwestorzy powinni rozpatrywać oświadczenia dotyczące planu „Więcej dróg do Harley-Davidson” jedynie jako cele, zadania i założenia, a nie jako obietnice przyszłych wyników lub bezwzględne deklaracje.</w:t>
      </w:r>
    </w:p>
    <w:p w:rsidR="00B213C6" w:rsidRPr="00F85207" w:rsidRDefault="00B213C6" w:rsidP="00F33439">
      <w:pPr>
        <w:rPr>
          <w:sz w:val="20"/>
          <w:szCs w:val="20"/>
        </w:rPr>
      </w:pPr>
    </w:p>
    <w:sectPr w:rsidR="00B213C6" w:rsidRPr="00F85207" w:rsidSect="004F06AB">
      <w:headerReference w:type="default" r:id="rId27"/>
      <w:footerReference w:type="default" r:id="rId28"/>
      <w:headerReference w:type="first" r:id="rId29"/>
      <w:footerReference w:type="first" r:id="rId30"/>
      <w:pgSz w:w="12240" w:h="15840"/>
      <w:pgMar w:top="1440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9A7" w:rsidRDefault="007049A7">
      <w:r>
        <w:separator/>
      </w:r>
    </w:p>
  </w:endnote>
  <w:endnote w:type="continuationSeparator" w:id="0">
    <w:p w:rsidR="007049A7" w:rsidRDefault="007049A7">
      <w:r>
        <w:continuationSeparator/>
      </w:r>
    </w:p>
  </w:endnote>
  <w:endnote w:type="continuationNotice" w:id="1">
    <w:p w:rsidR="007049A7" w:rsidRDefault="007049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-webkit-standard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Photina Casual Black">
    <w:altName w:val="Lucida Bright"/>
    <w:charset w:val="00"/>
    <w:family w:val="roman"/>
    <w:pitch w:val="variable"/>
    <w:sig w:usb0="00000003" w:usb1="00000000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2BC1E0E7" w:rsidTr="2BC1E0E7">
      <w:tc>
        <w:tcPr>
          <w:tcW w:w="3120" w:type="dxa"/>
        </w:tcPr>
        <w:p w:rsidR="2BC1E0E7" w:rsidRDefault="2BC1E0E7" w:rsidP="2BC1E0E7">
          <w:pPr>
            <w:pStyle w:val="Header"/>
            <w:ind w:left="-115"/>
          </w:pPr>
        </w:p>
      </w:tc>
      <w:tc>
        <w:tcPr>
          <w:tcW w:w="3120" w:type="dxa"/>
        </w:tcPr>
        <w:p w:rsidR="2BC1E0E7" w:rsidRDefault="2BC1E0E7" w:rsidP="2BC1E0E7">
          <w:pPr>
            <w:pStyle w:val="Header"/>
            <w:jc w:val="center"/>
          </w:pPr>
        </w:p>
      </w:tc>
      <w:tc>
        <w:tcPr>
          <w:tcW w:w="3120" w:type="dxa"/>
        </w:tcPr>
        <w:p w:rsidR="2BC1E0E7" w:rsidRDefault="2BC1E0E7" w:rsidP="2BC1E0E7">
          <w:pPr>
            <w:pStyle w:val="Header"/>
            <w:ind w:right="-115"/>
            <w:jc w:val="right"/>
          </w:pPr>
        </w:p>
      </w:tc>
    </w:tr>
  </w:tbl>
  <w:p w:rsidR="2BC1E0E7" w:rsidRDefault="2BC1E0E7" w:rsidP="2BC1E0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BBC" w:rsidRDefault="00356D1F" w:rsidP="00356D1F">
    <w:pPr>
      <w:pStyle w:val="Footer"/>
      <w:ind w:left="720"/>
      <w:jc w:val="center"/>
    </w:pPr>
    <w:r>
      <w:rPr>
        <w:lang w:bidi="pl-PL"/>
      </w:rPr>
      <w:t>Więcej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9A7" w:rsidRDefault="007049A7">
      <w:r>
        <w:separator/>
      </w:r>
    </w:p>
  </w:footnote>
  <w:footnote w:type="continuationSeparator" w:id="0">
    <w:p w:rsidR="007049A7" w:rsidRDefault="007049A7">
      <w:r>
        <w:continuationSeparator/>
      </w:r>
    </w:p>
  </w:footnote>
  <w:footnote w:type="continuationNotice" w:id="1">
    <w:p w:rsidR="007049A7" w:rsidRDefault="007049A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6716518"/>
      <w:docPartObj>
        <w:docPartGallery w:val="Page Numbers (Top of Page)"/>
        <w:docPartUnique/>
      </w:docPartObj>
    </w:sdtPr>
    <w:sdtEndPr>
      <w:rPr>
        <w:noProof/>
      </w:rPr>
    </w:sdtEndPr>
    <w:sdtContent>
      <w:p w:rsidR="003C0B8D" w:rsidRDefault="001C481B">
        <w:pPr>
          <w:pStyle w:val="Header"/>
          <w:jc w:val="center"/>
        </w:pPr>
        <w:r>
          <w:rPr>
            <w:lang w:bidi="pl-PL"/>
          </w:rPr>
          <w:t>-</w:t>
        </w:r>
        <w:r w:rsidR="003C0B8D">
          <w:rPr>
            <w:lang w:bidi="pl-PL"/>
          </w:rPr>
          <w:fldChar w:fldCharType="begin"/>
        </w:r>
        <w:r w:rsidR="003C0B8D">
          <w:rPr>
            <w:lang w:bidi="pl-PL"/>
          </w:rPr>
          <w:instrText xml:space="preserve"> PAGE   \* MERGEFORMAT </w:instrText>
        </w:r>
        <w:r w:rsidR="003C0B8D">
          <w:rPr>
            <w:lang w:bidi="pl-PL"/>
          </w:rPr>
          <w:fldChar w:fldCharType="separate"/>
        </w:r>
        <w:r w:rsidR="005E2576">
          <w:rPr>
            <w:noProof/>
            <w:lang w:bidi="pl-PL"/>
          </w:rPr>
          <w:t>9</w:t>
        </w:r>
        <w:r w:rsidR="003C0B8D">
          <w:rPr>
            <w:noProof/>
            <w:lang w:bidi="pl-PL"/>
          </w:rPr>
          <w:fldChar w:fldCharType="end"/>
        </w:r>
        <w:r>
          <w:rPr>
            <w:noProof/>
            <w:lang w:bidi="pl-PL"/>
          </w:rPr>
          <w:t>-</w:t>
        </w:r>
      </w:p>
    </w:sdtContent>
  </w:sdt>
  <w:p w:rsidR="2BC1E0E7" w:rsidRDefault="2BC1E0E7" w:rsidP="2BC1E0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138" w:rsidRDefault="00675138">
    <w:pPr>
      <w:pStyle w:val="Header"/>
    </w:pPr>
    <w:r w:rsidRPr="00295913">
      <w:rPr>
        <w:rFonts w:asciiTheme="minorHAnsi" w:eastAsiaTheme="minorEastAsia" w:hAnsiTheme="minorHAnsi" w:cstheme="minorBidi"/>
        <w:noProof/>
        <w:sz w:val="22"/>
        <w:szCs w:val="22"/>
        <w:lang w:val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9CAD292" wp14:editId="14FCF2F9">
              <wp:simplePos x="0" y="0"/>
              <wp:positionH relativeFrom="margin">
                <wp:posOffset>1113790</wp:posOffset>
              </wp:positionH>
              <wp:positionV relativeFrom="paragraph">
                <wp:posOffset>47625</wp:posOffset>
              </wp:positionV>
              <wp:extent cx="5305425" cy="1219200"/>
              <wp:effectExtent l="0" t="0" r="28575" b="19050"/>
              <wp:wrapThrough wrapText="bothSides">
                <wp:wrapPolygon edited="0">
                  <wp:start x="0" y="0"/>
                  <wp:lineTo x="0" y="21600"/>
                  <wp:lineTo x="21639" y="21600"/>
                  <wp:lineTo x="21639" y="0"/>
                  <wp:lineTo x="0" y="0"/>
                </wp:wrapPolygon>
              </wp:wrapThrough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5425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5913" w:rsidRDefault="00295913" w:rsidP="00295913"/>
                        <w:p w:rsidR="00295913" w:rsidRPr="00D64C83" w:rsidRDefault="00295913" w:rsidP="00295913">
                          <w:pPr>
                            <w:rPr>
                              <w:b/>
                              <w:sz w:val="16"/>
                              <w:lang w:val="en-US"/>
                            </w:rPr>
                          </w:pPr>
                          <w:r w:rsidRPr="00D64C83">
                            <w:rPr>
                              <w:b/>
                              <w:lang w:val="en-US" w:bidi="pl-PL"/>
                            </w:rPr>
                            <w:t xml:space="preserve">    Harley-Davidson Motor Company </w:t>
                          </w:r>
                          <w:r w:rsidRPr="00D64C83">
                            <w:rPr>
                              <w:b/>
                              <w:sz w:val="16"/>
                              <w:lang w:val="en-US" w:bidi="pl-PL"/>
                            </w:rPr>
                            <w:t>3700 W. Juneau Ave., P.O. Box 653, Milwaukee WI 53201</w:t>
                          </w:r>
                        </w:p>
                        <w:p w:rsidR="00295913" w:rsidRPr="00D64C83" w:rsidRDefault="00295913" w:rsidP="00295913">
                          <w:pPr>
                            <w:rPr>
                              <w:b/>
                              <w:sz w:val="16"/>
                              <w:lang w:val="en-US"/>
                            </w:rPr>
                          </w:pPr>
                        </w:p>
                        <w:p w:rsidR="00295913" w:rsidRPr="00675138" w:rsidRDefault="00D64C83" w:rsidP="00295913">
                          <w:pPr>
                            <w:ind w:left="4320" w:firstLine="720"/>
                            <w:rPr>
                              <w:b/>
                              <w:sz w:val="44"/>
                            </w:rPr>
                          </w:pPr>
                          <w:r>
                            <w:rPr>
                              <w:rFonts w:ascii="Photina Casual Black" w:eastAsia="Photina Casual Black" w:hAnsi="Photina Casual Black" w:cs="Photina Casual Black"/>
                              <w:b/>
                              <w:sz w:val="70"/>
                              <w:lang w:bidi="pl-PL"/>
                            </w:rPr>
                            <w:t>NEWS</w:t>
                          </w:r>
                        </w:p>
                        <w:p w:rsidR="00295913" w:rsidRDefault="00295913" w:rsidP="00295913">
                          <w:pPr>
                            <w:jc w:val="center"/>
                            <w:rPr>
                              <w:sz w:val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7pt;margin-top:3.75pt;width:417.7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" o:allowincell="f" strokecolor="white">
              <v:textbox>
                <w:txbxContent>
                  <w:p w:rsidR="00295913" w:rsidRDefault="00295913" w:rsidP="00295913"/>
                  <w:p w:rsidR="00295913" w:rsidRPr="00D64C83" w:rsidRDefault="00295913" w:rsidP="00295913">
                    <w:pPr>
                      <w:rPr>
                        <w:b/>
                        <w:sz w:val="16"/>
                        <w:lang w:val="en-US"/>
                      </w:rPr>
                    </w:pPr>
                    <w:r w:rsidRPr="00D64C83">
                      <w:rPr>
                        <w:b/>
                        <w:lang w:val="en-US" w:bidi="pl-PL"/>
                      </w:rPr>
                      <w:t xml:space="preserve">    Harley-Davidson Motor Company </w:t>
                    </w:r>
                    <w:r w:rsidRPr="00D64C83">
                      <w:rPr>
                        <w:b/>
                        <w:sz w:val="16"/>
                        <w:lang w:val="en-US" w:bidi="pl-PL"/>
                      </w:rPr>
                      <w:t>3700 W. Juneau Ave., P.O. Box 653, Milwaukee WI 53201</w:t>
                    </w:r>
                  </w:p>
                  <w:p w:rsidR="00295913" w:rsidRPr="00D64C83" w:rsidRDefault="00295913" w:rsidP="00295913">
                    <w:pPr>
                      <w:rPr>
                        <w:b/>
                        <w:sz w:val="16"/>
                        <w:lang w:val="en-US"/>
                      </w:rPr>
                    </w:pPr>
                  </w:p>
                  <w:p w:rsidR="00295913" w:rsidRPr="00675138" w:rsidRDefault="00D64C83" w:rsidP="00295913">
                    <w:pPr>
                      <w:ind w:left="4320" w:firstLine="720"/>
                      <w:rPr>
                        <w:b/>
                        <w:sz w:val="44"/>
                      </w:rPr>
                    </w:pPr>
                    <w:r>
                      <w:rPr>
                        <w:rFonts w:ascii="Photina Casual Black" w:eastAsia="Photina Casual Black" w:hAnsi="Photina Casual Black" w:cs="Photina Casual Black"/>
                        <w:b/>
                        <w:sz w:val="70"/>
                        <w:lang w:bidi="pl-PL"/>
                      </w:rPr>
                      <w:t>NEWS</w:t>
                    </w:r>
                  </w:p>
                  <w:p w:rsidR="00295913" w:rsidRDefault="00295913" w:rsidP="00295913">
                    <w:pPr>
                      <w:jc w:val="center"/>
                      <w:rPr>
                        <w:sz w:val="80"/>
                      </w:rPr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37158"/>
    <w:multiLevelType w:val="hybridMultilevel"/>
    <w:tmpl w:val="FD9020DA"/>
    <w:lvl w:ilvl="0" w:tplc="AF4EB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7A7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7C9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9AA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88D9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76B0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F69E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F2A8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3E04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32B3E"/>
    <w:multiLevelType w:val="hybridMultilevel"/>
    <w:tmpl w:val="2F8097A2"/>
    <w:lvl w:ilvl="0" w:tplc="8676CB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323D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D08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EA00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76FF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C4A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5258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EC52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DE09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24A21"/>
    <w:multiLevelType w:val="hybridMultilevel"/>
    <w:tmpl w:val="1F72B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3632F0"/>
    <w:multiLevelType w:val="hybridMultilevel"/>
    <w:tmpl w:val="CF28E2E8"/>
    <w:lvl w:ilvl="0" w:tplc="81726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F8D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22A0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F4F8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944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820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78F1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06A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E6A6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8917CA"/>
    <w:multiLevelType w:val="hybridMultilevel"/>
    <w:tmpl w:val="AA20FC30"/>
    <w:lvl w:ilvl="0" w:tplc="76E80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72A7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64EF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7E06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98D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62C7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8E80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A406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128F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1235B0"/>
    <w:multiLevelType w:val="hybridMultilevel"/>
    <w:tmpl w:val="CC324B7A"/>
    <w:lvl w:ilvl="0" w:tplc="12B4C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DE54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AA80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888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10C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002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E84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4C7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31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1F4702"/>
    <w:multiLevelType w:val="hybridMultilevel"/>
    <w:tmpl w:val="43E4D374"/>
    <w:lvl w:ilvl="0" w:tplc="B49C56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547EB3"/>
    <w:multiLevelType w:val="hybridMultilevel"/>
    <w:tmpl w:val="C040ED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79208A"/>
    <w:multiLevelType w:val="hybridMultilevel"/>
    <w:tmpl w:val="FC40D1CE"/>
    <w:lvl w:ilvl="0" w:tplc="68E81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22F7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7A95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50DC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2A52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72C6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8CAA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CE0B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22E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5579C9"/>
    <w:multiLevelType w:val="hybridMultilevel"/>
    <w:tmpl w:val="A1EC6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8"/>
  </w:num>
  <w:num w:numId="5">
    <w:abstractNumId w:val="5"/>
  </w:num>
  <w:num w:numId="6">
    <w:abstractNumId w:val="4"/>
  </w:num>
  <w:num w:numId="7">
    <w:abstractNumId w:val="0"/>
  </w:num>
  <w:num w:numId="8">
    <w:abstractNumId w:val="3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BBA"/>
    <w:rsid w:val="0000222C"/>
    <w:rsid w:val="00002B68"/>
    <w:rsid w:val="00005968"/>
    <w:rsid w:val="00017108"/>
    <w:rsid w:val="00023CF0"/>
    <w:rsid w:val="00044056"/>
    <w:rsid w:val="00044AB6"/>
    <w:rsid w:val="00044C28"/>
    <w:rsid w:val="000469F2"/>
    <w:rsid w:val="000603A2"/>
    <w:rsid w:val="00063F3F"/>
    <w:rsid w:val="00071B46"/>
    <w:rsid w:val="00085E32"/>
    <w:rsid w:val="00090CB8"/>
    <w:rsid w:val="000A3DD8"/>
    <w:rsid w:val="000B18B8"/>
    <w:rsid w:val="000B5DC9"/>
    <w:rsid w:val="000C0F25"/>
    <w:rsid w:val="000C472E"/>
    <w:rsid w:val="000D5431"/>
    <w:rsid w:val="000D74B8"/>
    <w:rsid w:val="000E1989"/>
    <w:rsid w:val="000E3ABF"/>
    <w:rsid w:val="000E3BE8"/>
    <w:rsid w:val="000E7959"/>
    <w:rsid w:val="000F5B29"/>
    <w:rsid w:val="000F5EFE"/>
    <w:rsid w:val="00104A97"/>
    <w:rsid w:val="001170A2"/>
    <w:rsid w:val="00125038"/>
    <w:rsid w:val="00134BBC"/>
    <w:rsid w:val="00144F7E"/>
    <w:rsid w:val="00146934"/>
    <w:rsid w:val="0015086A"/>
    <w:rsid w:val="00152625"/>
    <w:rsid w:val="0015512C"/>
    <w:rsid w:val="0015665C"/>
    <w:rsid w:val="001620D2"/>
    <w:rsid w:val="001733AF"/>
    <w:rsid w:val="00183B83"/>
    <w:rsid w:val="00194E4C"/>
    <w:rsid w:val="00197CB1"/>
    <w:rsid w:val="001A4007"/>
    <w:rsid w:val="001B250F"/>
    <w:rsid w:val="001B322E"/>
    <w:rsid w:val="001B45EE"/>
    <w:rsid w:val="001B7662"/>
    <w:rsid w:val="001C441B"/>
    <w:rsid w:val="001C481B"/>
    <w:rsid w:val="001E11D9"/>
    <w:rsid w:val="001E3EF0"/>
    <w:rsid w:val="001E7772"/>
    <w:rsid w:val="001F301A"/>
    <w:rsid w:val="001F492A"/>
    <w:rsid w:val="001F4C2D"/>
    <w:rsid w:val="00200C76"/>
    <w:rsid w:val="00216130"/>
    <w:rsid w:val="002171AD"/>
    <w:rsid w:val="002218E5"/>
    <w:rsid w:val="00230887"/>
    <w:rsid w:val="002343C3"/>
    <w:rsid w:val="00261364"/>
    <w:rsid w:val="002653F3"/>
    <w:rsid w:val="0027130D"/>
    <w:rsid w:val="00271A2A"/>
    <w:rsid w:val="002730D6"/>
    <w:rsid w:val="00274C02"/>
    <w:rsid w:val="00295913"/>
    <w:rsid w:val="002962EF"/>
    <w:rsid w:val="002B6CEA"/>
    <w:rsid w:val="002B6DC5"/>
    <w:rsid w:val="002B6DE4"/>
    <w:rsid w:val="002D26DA"/>
    <w:rsid w:val="002F343D"/>
    <w:rsid w:val="002F4DC1"/>
    <w:rsid w:val="00300EEA"/>
    <w:rsid w:val="003048A4"/>
    <w:rsid w:val="00325E32"/>
    <w:rsid w:val="00326005"/>
    <w:rsid w:val="003313CD"/>
    <w:rsid w:val="00333493"/>
    <w:rsid w:val="00335A91"/>
    <w:rsid w:val="00336B67"/>
    <w:rsid w:val="003456AD"/>
    <w:rsid w:val="00346C34"/>
    <w:rsid w:val="00350C8A"/>
    <w:rsid w:val="003517A0"/>
    <w:rsid w:val="00356D1F"/>
    <w:rsid w:val="00357E1D"/>
    <w:rsid w:val="00362CF5"/>
    <w:rsid w:val="00363252"/>
    <w:rsid w:val="00363B2F"/>
    <w:rsid w:val="0036500F"/>
    <w:rsid w:val="00366621"/>
    <w:rsid w:val="00366BBA"/>
    <w:rsid w:val="003672F2"/>
    <w:rsid w:val="00370A64"/>
    <w:rsid w:val="00377FE2"/>
    <w:rsid w:val="0038007A"/>
    <w:rsid w:val="00386CDD"/>
    <w:rsid w:val="00391BBC"/>
    <w:rsid w:val="003969D5"/>
    <w:rsid w:val="003976AC"/>
    <w:rsid w:val="00397C4F"/>
    <w:rsid w:val="003B2FDF"/>
    <w:rsid w:val="003B4485"/>
    <w:rsid w:val="003C0B8D"/>
    <w:rsid w:val="003C556D"/>
    <w:rsid w:val="003D017C"/>
    <w:rsid w:val="003D224A"/>
    <w:rsid w:val="003D31C7"/>
    <w:rsid w:val="003D705A"/>
    <w:rsid w:val="003E05D4"/>
    <w:rsid w:val="003E448F"/>
    <w:rsid w:val="003E692E"/>
    <w:rsid w:val="003F123A"/>
    <w:rsid w:val="003F37E9"/>
    <w:rsid w:val="003F5EA5"/>
    <w:rsid w:val="003F718E"/>
    <w:rsid w:val="004011BD"/>
    <w:rsid w:val="0040149C"/>
    <w:rsid w:val="004068D5"/>
    <w:rsid w:val="00414C90"/>
    <w:rsid w:val="00423C67"/>
    <w:rsid w:val="00426129"/>
    <w:rsid w:val="0042705A"/>
    <w:rsid w:val="00430B69"/>
    <w:rsid w:val="00431D0F"/>
    <w:rsid w:val="00434B86"/>
    <w:rsid w:val="004354C0"/>
    <w:rsid w:val="00436E31"/>
    <w:rsid w:val="00437A17"/>
    <w:rsid w:val="00437C89"/>
    <w:rsid w:val="00440385"/>
    <w:rsid w:val="00443659"/>
    <w:rsid w:val="00443D24"/>
    <w:rsid w:val="00446600"/>
    <w:rsid w:val="00453EF6"/>
    <w:rsid w:val="004552AB"/>
    <w:rsid w:val="00455657"/>
    <w:rsid w:val="00456083"/>
    <w:rsid w:val="00456189"/>
    <w:rsid w:val="0046476C"/>
    <w:rsid w:val="00495006"/>
    <w:rsid w:val="004950F0"/>
    <w:rsid w:val="004B22ED"/>
    <w:rsid w:val="004B5E55"/>
    <w:rsid w:val="004B7203"/>
    <w:rsid w:val="004B7923"/>
    <w:rsid w:val="004C65C0"/>
    <w:rsid w:val="004D1CF4"/>
    <w:rsid w:val="004D6343"/>
    <w:rsid w:val="004D6E7F"/>
    <w:rsid w:val="004D72A1"/>
    <w:rsid w:val="004E2F4F"/>
    <w:rsid w:val="004E4FFF"/>
    <w:rsid w:val="004F06AB"/>
    <w:rsid w:val="004F1A80"/>
    <w:rsid w:val="004F36D1"/>
    <w:rsid w:val="00504656"/>
    <w:rsid w:val="00504778"/>
    <w:rsid w:val="0050528E"/>
    <w:rsid w:val="00505F7C"/>
    <w:rsid w:val="00511090"/>
    <w:rsid w:val="00511DA3"/>
    <w:rsid w:val="0052444F"/>
    <w:rsid w:val="00524661"/>
    <w:rsid w:val="00524946"/>
    <w:rsid w:val="00542381"/>
    <w:rsid w:val="0054251F"/>
    <w:rsid w:val="00545B4E"/>
    <w:rsid w:val="00551179"/>
    <w:rsid w:val="00551CC9"/>
    <w:rsid w:val="005536F3"/>
    <w:rsid w:val="0056771E"/>
    <w:rsid w:val="005812B2"/>
    <w:rsid w:val="0058244D"/>
    <w:rsid w:val="00583D67"/>
    <w:rsid w:val="00584F19"/>
    <w:rsid w:val="0059023C"/>
    <w:rsid w:val="005918F5"/>
    <w:rsid w:val="00591EC6"/>
    <w:rsid w:val="005A1851"/>
    <w:rsid w:val="005A2CE2"/>
    <w:rsid w:val="005A3CA9"/>
    <w:rsid w:val="005A3DEB"/>
    <w:rsid w:val="005A41B3"/>
    <w:rsid w:val="005A569F"/>
    <w:rsid w:val="005B3C5D"/>
    <w:rsid w:val="005B3EE8"/>
    <w:rsid w:val="005B64A9"/>
    <w:rsid w:val="005C5931"/>
    <w:rsid w:val="005C6002"/>
    <w:rsid w:val="005C63D5"/>
    <w:rsid w:val="005C72C9"/>
    <w:rsid w:val="005D496E"/>
    <w:rsid w:val="005D728F"/>
    <w:rsid w:val="005E2576"/>
    <w:rsid w:val="005F068B"/>
    <w:rsid w:val="005F3981"/>
    <w:rsid w:val="005F6843"/>
    <w:rsid w:val="0060032A"/>
    <w:rsid w:val="00600749"/>
    <w:rsid w:val="00603E90"/>
    <w:rsid w:val="006074B2"/>
    <w:rsid w:val="00615776"/>
    <w:rsid w:val="00620969"/>
    <w:rsid w:val="00623445"/>
    <w:rsid w:val="006244E7"/>
    <w:rsid w:val="00624CAD"/>
    <w:rsid w:val="00625BE7"/>
    <w:rsid w:val="0064334B"/>
    <w:rsid w:val="00644555"/>
    <w:rsid w:val="00646140"/>
    <w:rsid w:val="00646AE8"/>
    <w:rsid w:val="00652B12"/>
    <w:rsid w:val="00653D4C"/>
    <w:rsid w:val="00665229"/>
    <w:rsid w:val="00675138"/>
    <w:rsid w:val="006751C6"/>
    <w:rsid w:val="00680E78"/>
    <w:rsid w:val="00685234"/>
    <w:rsid w:val="00693A86"/>
    <w:rsid w:val="006963EB"/>
    <w:rsid w:val="006A69AC"/>
    <w:rsid w:val="006A75EB"/>
    <w:rsid w:val="006B0EA6"/>
    <w:rsid w:val="006B1096"/>
    <w:rsid w:val="006B1ECE"/>
    <w:rsid w:val="006B3B74"/>
    <w:rsid w:val="006B4196"/>
    <w:rsid w:val="006B7C18"/>
    <w:rsid w:val="006C4419"/>
    <w:rsid w:val="006C7A3F"/>
    <w:rsid w:val="006D48EC"/>
    <w:rsid w:val="006E0093"/>
    <w:rsid w:val="006E0DB2"/>
    <w:rsid w:val="006E2E1A"/>
    <w:rsid w:val="006E6A89"/>
    <w:rsid w:val="006F564C"/>
    <w:rsid w:val="007049A7"/>
    <w:rsid w:val="0070585D"/>
    <w:rsid w:val="00705AFD"/>
    <w:rsid w:val="0070630D"/>
    <w:rsid w:val="00712E27"/>
    <w:rsid w:val="007143CF"/>
    <w:rsid w:val="007151ED"/>
    <w:rsid w:val="00720638"/>
    <w:rsid w:val="00723CC8"/>
    <w:rsid w:val="00723FDB"/>
    <w:rsid w:val="00725D5C"/>
    <w:rsid w:val="00731D37"/>
    <w:rsid w:val="00736C94"/>
    <w:rsid w:val="00740E03"/>
    <w:rsid w:val="00747629"/>
    <w:rsid w:val="00763C25"/>
    <w:rsid w:val="0077085C"/>
    <w:rsid w:val="00776F88"/>
    <w:rsid w:val="007815FB"/>
    <w:rsid w:val="00786A1D"/>
    <w:rsid w:val="007945D2"/>
    <w:rsid w:val="007A205F"/>
    <w:rsid w:val="007A4FE5"/>
    <w:rsid w:val="007B64F4"/>
    <w:rsid w:val="007D1551"/>
    <w:rsid w:val="007D401C"/>
    <w:rsid w:val="007E06B4"/>
    <w:rsid w:val="007E0A59"/>
    <w:rsid w:val="007E4F5E"/>
    <w:rsid w:val="007E6342"/>
    <w:rsid w:val="007F0BD5"/>
    <w:rsid w:val="007F42BE"/>
    <w:rsid w:val="007F4968"/>
    <w:rsid w:val="007F6C61"/>
    <w:rsid w:val="008037C7"/>
    <w:rsid w:val="00804168"/>
    <w:rsid w:val="00804543"/>
    <w:rsid w:val="0081158E"/>
    <w:rsid w:val="0081663D"/>
    <w:rsid w:val="00833793"/>
    <w:rsid w:val="00834FCC"/>
    <w:rsid w:val="008413EF"/>
    <w:rsid w:val="0084421D"/>
    <w:rsid w:val="00844FBF"/>
    <w:rsid w:val="00847B2E"/>
    <w:rsid w:val="00847D14"/>
    <w:rsid w:val="008569C2"/>
    <w:rsid w:val="0087051F"/>
    <w:rsid w:val="00875132"/>
    <w:rsid w:val="00877365"/>
    <w:rsid w:val="00882FBA"/>
    <w:rsid w:val="00892A22"/>
    <w:rsid w:val="00896FB0"/>
    <w:rsid w:val="00897AF2"/>
    <w:rsid w:val="008A4AAD"/>
    <w:rsid w:val="008B38E7"/>
    <w:rsid w:val="008B58C6"/>
    <w:rsid w:val="008D0F32"/>
    <w:rsid w:val="008D6425"/>
    <w:rsid w:val="008D6665"/>
    <w:rsid w:val="008E6EE8"/>
    <w:rsid w:val="00912B24"/>
    <w:rsid w:val="00920238"/>
    <w:rsid w:val="0092174E"/>
    <w:rsid w:val="009219FF"/>
    <w:rsid w:val="00922CA0"/>
    <w:rsid w:val="00927491"/>
    <w:rsid w:val="00932F71"/>
    <w:rsid w:val="00946766"/>
    <w:rsid w:val="00957FB9"/>
    <w:rsid w:val="00966A0C"/>
    <w:rsid w:val="0097245F"/>
    <w:rsid w:val="00973290"/>
    <w:rsid w:val="00975E57"/>
    <w:rsid w:val="00976B31"/>
    <w:rsid w:val="00977E58"/>
    <w:rsid w:val="009814F8"/>
    <w:rsid w:val="009834C5"/>
    <w:rsid w:val="009A0357"/>
    <w:rsid w:val="009A0C7E"/>
    <w:rsid w:val="009B2A1F"/>
    <w:rsid w:val="009B3DA7"/>
    <w:rsid w:val="009B774A"/>
    <w:rsid w:val="009B7F1B"/>
    <w:rsid w:val="009C444F"/>
    <w:rsid w:val="009C4468"/>
    <w:rsid w:val="009C5431"/>
    <w:rsid w:val="009D32AA"/>
    <w:rsid w:val="009D4297"/>
    <w:rsid w:val="009D6007"/>
    <w:rsid w:val="009E4958"/>
    <w:rsid w:val="00A05666"/>
    <w:rsid w:val="00A10B71"/>
    <w:rsid w:val="00A14791"/>
    <w:rsid w:val="00A2180A"/>
    <w:rsid w:val="00A23A81"/>
    <w:rsid w:val="00A268C5"/>
    <w:rsid w:val="00A352F3"/>
    <w:rsid w:val="00A407FD"/>
    <w:rsid w:val="00A4528F"/>
    <w:rsid w:val="00A53E56"/>
    <w:rsid w:val="00A57B36"/>
    <w:rsid w:val="00A65750"/>
    <w:rsid w:val="00A66465"/>
    <w:rsid w:val="00A73B6B"/>
    <w:rsid w:val="00A74E2D"/>
    <w:rsid w:val="00A953A6"/>
    <w:rsid w:val="00AA646A"/>
    <w:rsid w:val="00AB1990"/>
    <w:rsid w:val="00AB4BF0"/>
    <w:rsid w:val="00AC1C9B"/>
    <w:rsid w:val="00AC5C93"/>
    <w:rsid w:val="00AD09D9"/>
    <w:rsid w:val="00AD1333"/>
    <w:rsid w:val="00AD6485"/>
    <w:rsid w:val="00AD65DF"/>
    <w:rsid w:val="00AE40AC"/>
    <w:rsid w:val="00AF44D0"/>
    <w:rsid w:val="00AF682B"/>
    <w:rsid w:val="00B05360"/>
    <w:rsid w:val="00B07DC8"/>
    <w:rsid w:val="00B213C6"/>
    <w:rsid w:val="00B24958"/>
    <w:rsid w:val="00B24BDA"/>
    <w:rsid w:val="00B25514"/>
    <w:rsid w:val="00B33882"/>
    <w:rsid w:val="00B413DA"/>
    <w:rsid w:val="00B41A53"/>
    <w:rsid w:val="00B422E1"/>
    <w:rsid w:val="00B5048E"/>
    <w:rsid w:val="00B54F92"/>
    <w:rsid w:val="00B61754"/>
    <w:rsid w:val="00B63101"/>
    <w:rsid w:val="00B657A4"/>
    <w:rsid w:val="00B715FF"/>
    <w:rsid w:val="00B731F6"/>
    <w:rsid w:val="00B7365E"/>
    <w:rsid w:val="00B76614"/>
    <w:rsid w:val="00B807DD"/>
    <w:rsid w:val="00B82642"/>
    <w:rsid w:val="00B82C6B"/>
    <w:rsid w:val="00B8399E"/>
    <w:rsid w:val="00B942DA"/>
    <w:rsid w:val="00B96CBD"/>
    <w:rsid w:val="00BA163E"/>
    <w:rsid w:val="00BA3350"/>
    <w:rsid w:val="00BA41C9"/>
    <w:rsid w:val="00BB3AFA"/>
    <w:rsid w:val="00BC1D9C"/>
    <w:rsid w:val="00BC4ED6"/>
    <w:rsid w:val="00BC5EEA"/>
    <w:rsid w:val="00BC6201"/>
    <w:rsid w:val="00BD0FFA"/>
    <w:rsid w:val="00BD44EA"/>
    <w:rsid w:val="00BD5A57"/>
    <w:rsid w:val="00BD7FF5"/>
    <w:rsid w:val="00BE56F2"/>
    <w:rsid w:val="00BE7FB5"/>
    <w:rsid w:val="00BF2E04"/>
    <w:rsid w:val="00C01151"/>
    <w:rsid w:val="00C03E62"/>
    <w:rsid w:val="00C26866"/>
    <w:rsid w:val="00C3190C"/>
    <w:rsid w:val="00C33C4B"/>
    <w:rsid w:val="00C424EB"/>
    <w:rsid w:val="00C448BC"/>
    <w:rsid w:val="00C464D5"/>
    <w:rsid w:val="00C5126D"/>
    <w:rsid w:val="00C6470A"/>
    <w:rsid w:val="00C7220D"/>
    <w:rsid w:val="00C75F47"/>
    <w:rsid w:val="00C76A94"/>
    <w:rsid w:val="00C851D9"/>
    <w:rsid w:val="00C85C52"/>
    <w:rsid w:val="00C86EB8"/>
    <w:rsid w:val="00C94E59"/>
    <w:rsid w:val="00C9612F"/>
    <w:rsid w:val="00C975A4"/>
    <w:rsid w:val="00CA0171"/>
    <w:rsid w:val="00CA2E7B"/>
    <w:rsid w:val="00CA4477"/>
    <w:rsid w:val="00CB2CE3"/>
    <w:rsid w:val="00CC7ABF"/>
    <w:rsid w:val="00CD2485"/>
    <w:rsid w:val="00CD25C2"/>
    <w:rsid w:val="00CD37F9"/>
    <w:rsid w:val="00CD3A32"/>
    <w:rsid w:val="00CE02B4"/>
    <w:rsid w:val="00CE2612"/>
    <w:rsid w:val="00CE39F1"/>
    <w:rsid w:val="00CE54EC"/>
    <w:rsid w:val="00CF70D1"/>
    <w:rsid w:val="00D13EDC"/>
    <w:rsid w:val="00D15B9D"/>
    <w:rsid w:val="00D20166"/>
    <w:rsid w:val="00D21650"/>
    <w:rsid w:val="00D2547C"/>
    <w:rsid w:val="00D357F6"/>
    <w:rsid w:val="00D35BA6"/>
    <w:rsid w:val="00D36853"/>
    <w:rsid w:val="00D428D7"/>
    <w:rsid w:val="00D43AD5"/>
    <w:rsid w:val="00D4734E"/>
    <w:rsid w:val="00D621B5"/>
    <w:rsid w:val="00D64C83"/>
    <w:rsid w:val="00D71111"/>
    <w:rsid w:val="00D74528"/>
    <w:rsid w:val="00D76145"/>
    <w:rsid w:val="00D76413"/>
    <w:rsid w:val="00DA26D4"/>
    <w:rsid w:val="00DA2DCB"/>
    <w:rsid w:val="00DA4EC0"/>
    <w:rsid w:val="00DA5D22"/>
    <w:rsid w:val="00DA6D10"/>
    <w:rsid w:val="00DB328F"/>
    <w:rsid w:val="00DB3E66"/>
    <w:rsid w:val="00DC27CA"/>
    <w:rsid w:val="00DC727C"/>
    <w:rsid w:val="00DD2C4D"/>
    <w:rsid w:val="00DD4157"/>
    <w:rsid w:val="00DD5E48"/>
    <w:rsid w:val="00DE60F2"/>
    <w:rsid w:val="00DE754E"/>
    <w:rsid w:val="00DF6E51"/>
    <w:rsid w:val="00E05ECE"/>
    <w:rsid w:val="00E06B42"/>
    <w:rsid w:val="00E070B2"/>
    <w:rsid w:val="00E166A9"/>
    <w:rsid w:val="00E16CC6"/>
    <w:rsid w:val="00E27017"/>
    <w:rsid w:val="00E31796"/>
    <w:rsid w:val="00E3405D"/>
    <w:rsid w:val="00E43DC8"/>
    <w:rsid w:val="00E45478"/>
    <w:rsid w:val="00E45796"/>
    <w:rsid w:val="00E47ACA"/>
    <w:rsid w:val="00E5134E"/>
    <w:rsid w:val="00E52A15"/>
    <w:rsid w:val="00E551D8"/>
    <w:rsid w:val="00E62173"/>
    <w:rsid w:val="00E74DD2"/>
    <w:rsid w:val="00E756E7"/>
    <w:rsid w:val="00E8678D"/>
    <w:rsid w:val="00E93BD2"/>
    <w:rsid w:val="00E95908"/>
    <w:rsid w:val="00E962D5"/>
    <w:rsid w:val="00EA037E"/>
    <w:rsid w:val="00EA04E7"/>
    <w:rsid w:val="00EA468D"/>
    <w:rsid w:val="00EB573A"/>
    <w:rsid w:val="00ED176C"/>
    <w:rsid w:val="00ED3B35"/>
    <w:rsid w:val="00ED7EE7"/>
    <w:rsid w:val="00EE3053"/>
    <w:rsid w:val="00EE73F0"/>
    <w:rsid w:val="00EF380B"/>
    <w:rsid w:val="00EF449A"/>
    <w:rsid w:val="00EF761B"/>
    <w:rsid w:val="00F0783E"/>
    <w:rsid w:val="00F10D9C"/>
    <w:rsid w:val="00F13DDB"/>
    <w:rsid w:val="00F153AA"/>
    <w:rsid w:val="00F2156F"/>
    <w:rsid w:val="00F26BFB"/>
    <w:rsid w:val="00F33439"/>
    <w:rsid w:val="00F37A5C"/>
    <w:rsid w:val="00F42515"/>
    <w:rsid w:val="00F44776"/>
    <w:rsid w:val="00F45502"/>
    <w:rsid w:val="00F46936"/>
    <w:rsid w:val="00F53C88"/>
    <w:rsid w:val="00F57EC2"/>
    <w:rsid w:val="00F63048"/>
    <w:rsid w:val="00F63D20"/>
    <w:rsid w:val="00F667F6"/>
    <w:rsid w:val="00F77624"/>
    <w:rsid w:val="00F80645"/>
    <w:rsid w:val="00F832AC"/>
    <w:rsid w:val="00F85207"/>
    <w:rsid w:val="00F857C5"/>
    <w:rsid w:val="00F87549"/>
    <w:rsid w:val="00F95A4C"/>
    <w:rsid w:val="00F97A0A"/>
    <w:rsid w:val="00FA1D9A"/>
    <w:rsid w:val="00FA2099"/>
    <w:rsid w:val="00FA27F9"/>
    <w:rsid w:val="00FA2E23"/>
    <w:rsid w:val="00FC63E0"/>
    <w:rsid w:val="00FC7FF1"/>
    <w:rsid w:val="00FE2348"/>
    <w:rsid w:val="00FE4395"/>
    <w:rsid w:val="00FF32D4"/>
    <w:rsid w:val="00FF555E"/>
    <w:rsid w:val="00FF596F"/>
    <w:rsid w:val="01D84C32"/>
    <w:rsid w:val="043CF774"/>
    <w:rsid w:val="054E4021"/>
    <w:rsid w:val="070ADF3B"/>
    <w:rsid w:val="0B89564E"/>
    <w:rsid w:val="0B8B600E"/>
    <w:rsid w:val="0C05952A"/>
    <w:rsid w:val="0DC708E2"/>
    <w:rsid w:val="10A47BCF"/>
    <w:rsid w:val="11382738"/>
    <w:rsid w:val="119D0937"/>
    <w:rsid w:val="14424FA6"/>
    <w:rsid w:val="1471A070"/>
    <w:rsid w:val="1634F4D8"/>
    <w:rsid w:val="16356834"/>
    <w:rsid w:val="16AD7FA6"/>
    <w:rsid w:val="16E19FD9"/>
    <w:rsid w:val="17327556"/>
    <w:rsid w:val="18BE0CEE"/>
    <w:rsid w:val="1A129241"/>
    <w:rsid w:val="1A6B200F"/>
    <w:rsid w:val="1C0E05D5"/>
    <w:rsid w:val="1C103501"/>
    <w:rsid w:val="1C98ADC0"/>
    <w:rsid w:val="1C98B5FA"/>
    <w:rsid w:val="20250D74"/>
    <w:rsid w:val="2151BC62"/>
    <w:rsid w:val="22DEDBC3"/>
    <w:rsid w:val="25CA2DB6"/>
    <w:rsid w:val="260990E2"/>
    <w:rsid w:val="2751B8B8"/>
    <w:rsid w:val="2BC1E0E7"/>
    <w:rsid w:val="2E68A97E"/>
    <w:rsid w:val="30BD8BA5"/>
    <w:rsid w:val="32586490"/>
    <w:rsid w:val="357FC1F1"/>
    <w:rsid w:val="3B8959E7"/>
    <w:rsid w:val="3C90CB4D"/>
    <w:rsid w:val="3E4F8368"/>
    <w:rsid w:val="4091CBCE"/>
    <w:rsid w:val="416731C8"/>
    <w:rsid w:val="439ECCEE"/>
    <w:rsid w:val="44EB5E53"/>
    <w:rsid w:val="47398B19"/>
    <w:rsid w:val="4B1E849C"/>
    <w:rsid w:val="4BB96133"/>
    <w:rsid w:val="4C542446"/>
    <w:rsid w:val="50094BCA"/>
    <w:rsid w:val="509E87FF"/>
    <w:rsid w:val="528A18A9"/>
    <w:rsid w:val="53CCACBC"/>
    <w:rsid w:val="586CBDA8"/>
    <w:rsid w:val="5879AB27"/>
    <w:rsid w:val="59FB9570"/>
    <w:rsid w:val="5A0F2294"/>
    <w:rsid w:val="5A124DF2"/>
    <w:rsid w:val="5AB49197"/>
    <w:rsid w:val="5B70F1C9"/>
    <w:rsid w:val="5E4BC120"/>
    <w:rsid w:val="615017D6"/>
    <w:rsid w:val="65214BE4"/>
    <w:rsid w:val="682DA133"/>
    <w:rsid w:val="683BD1F5"/>
    <w:rsid w:val="696F31B1"/>
    <w:rsid w:val="69E58506"/>
    <w:rsid w:val="6E87E250"/>
    <w:rsid w:val="6E911EFD"/>
    <w:rsid w:val="6FB2C5F2"/>
    <w:rsid w:val="76010143"/>
    <w:rsid w:val="76700E4D"/>
    <w:rsid w:val="78995603"/>
    <w:rsid w:val="7A12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8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C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98"/>
    <w:qFormat/>
    <w:rsid w:val="004D1CF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D1CF4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4D1CF4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4D1CF4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1CF4"/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D1CF4"/>
  </w:style>
  <w:style w:type="paragraph" w:styleId="NoSpacing">
    <w:name w:val="No Spacing"/>
    <w:basedOn w:val="Normal"/>
    <w:link w:val="NoSpacingChar"/>
    <w:uiPriority w:val="1"/>
    <w:qFormat/>
    <w:rsid w:val="004D1CF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C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CF4"/>
    <w:rPr>
      <w:rFonts w:ascii="Segoe UI" w:eastAsia="Times New Roman" w:hAnsi="Segoe UI" w:cs="Segoe UI"/>
      <w:sz w:val="18"/>
      <w:szCs w:val="18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4EC0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4EC0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776F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C851D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2381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F06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2E2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8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C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98"/>
    <w:qFormat/>
    <w:rsid w:val="004D1CF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D1CF4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4D1CF4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4D1CF4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1CF4"/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D1CF4"/>
  </w:style>
  <w:style w:type="paragraph" w:styleId="NoSpacing">
    <w:name w:val="No Spacing"/>
    <w:basedOn w:val="Normal"/>
    <w:link w:val="NoSpacingChar"/>
    <w:uiPriority w:val="1"/>
    <w:qFormat/>
    <w:rsid w:val="004D1CF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C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CF4"/>
    <w:rPr>
      <w:rFonts w:ascii="Segoe UI" w:eastAsia="Times New Roman" w:hAnsi="Segoe UI" w:cs="Segoe UI"/>
      <w:sz w:val="18"/>
      <w:szCs w:val="18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4EC0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4EC0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776F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C851D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2381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F06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2E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1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harley-davidson.com/pl/pl/motorcycles/future-vehicles/custom.html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harley-davidson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www.harley-davidson.com/pl/pl/motorcycles/future-vehicles/pan-america.html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investor.harley-davidson.com/news-and-events/events-and-presentation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file:///C:\Users\PSQ10\Desktop\Strategia2020_2021\H-D.com\acceleratedstrategy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harley-davidson.com/pl/pl/motorcycles/future-vehicles/livewire.html" TargetMode="External"/><Relationship Id="rId23" Type="http://schemas.openxmlformats.org/officeDocument/2006/relationships/hyperlink" Target="https://www.harley-davidson.com/pl/pl/about-us/more-roads.html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harley-davidson.com/pl/pl/about-us/more-roads.html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harley-davidson.com/pl/pl/motorcycles/future-vehicles/streetfighter.html" TargetMode="External"/><Relationship Id="rId22" Type="http://schemas.openxmlformats.org/officeDocument/2006/relationships/hyperlink" Target="https://www.harley-davidson.com/us/en/index.html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4FDC5-009A-4C2A-9FCE-9186C6CE8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2463</Words>
  <Characters>14043</Characters>
  <Application>Microsoft Office Word</Application>
  <DocSecurity>0</DocSecurity>
  <Lines>117</Lines>
  <Paragraphs>32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Almquist, Katie</dc:creator>
  <cp:lastModifiedBy>Fric, Michal</cp:lastModifiedBy>
  <cp:revision>16</cp:revision>
  <cp:lastPrinted>2018-07-25T17:46:00Z</cp:lastPrinted>
  <dcterms:created xsi:type="dcterms:W3CDTF">2018-07-30T11:21:00Z</dcterms:created>
  <dcterms:modified xsi:type="dcterms:W3CDTF">2018-07-30T15:14:00Z</dcterms:modified>
</cp:coreProperties>
</file>